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8D84" w14:textId="77777777" w:rsidR="005E17FC" w:rsidRPr="004E3350" w:rsidRDefault="005E17FC" w:rsidP="004E3350">
      <w:pPr>
        <w:jc w:val="both"/>
        <w:rPr>
          <w:rFonts w:ascii="Times New Roman" w:hAnsi="Times New Roman" w:cs="Times New Roman"/>
          <w:sz w:val="24"/>
          <w:szCs w:val="24"/>
        </w:rPr>
      </w:pPr>
    </w:p>
    <w:p w14:paraId="0B976E17"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 xml:space="preserve">About the Institution </w:t>
      </w:r>
    </w:p>
    <w:p w14:paraId="4B671024"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The Times Group established Bennett University in 2016 with a vision to provide quality education and drive the growth of the Indian higher education ecosystem, with 180+ years of legacy and leadership skills to make students professionally proficient. The best private university in Greater Noida is committed to providing global exposure with top-of-the-line faculty members, infrastructure, international collaborations, trailblazing research, a vibrant campus life consisting of a magnificently constructed sports complex, skill-enhancing clubs, and myriad activities and amenities to participate in and indulge in.</w:t>
      </w:r>
    </w:p>
    <w:p w14:paraId="4BE3203A"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sz w:val="24"/>
          <w:szCs w:val="24"/>
        </w:rPr>
        <w:t>The university features six schools with 30+ programs and 70+ leading specializations in Engineering, Management, Media, Law, and Liberal Arts, and has positioned itself as one of the top universities in India.</w:t>
      </w:r>
    </w:p>
    <w:p w14:paraId="6358212B"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About the Event</w:t>
      </w:r>
    </w:p>
    <w:p w14:paraId="46FD4F21"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The Internship &amp; Placement Committee, School of Law, Bennett University, is organizing the 2nd edition of Bootcamp on the Topic of Insolvency and Bankruptcy Code. The Bootcamp is designed to provide a comprehensive understanding of the Insolvency &amp; Bankruptcy Code and its implications. It spans over 3 days and covers a wide range of topics and key aspects related to insolvency and bankruptcy laws in India. Our esteemed panel of experts with extensive experience in this field will ensure that participants gain valuable insights and practical knowledge.</w:t>
      </w:r>
    </w:p>
    <w:p w14:paraId="7ED17D07"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Perks of Attending the Bootcamp</w:t>
      </w:r>
    </w:p>
    <w:p w14:paraId="45B65FCB" w14:textId="77777777" w:rsidR="00FA3ABF" w:rsidRPr="0067768A" w:rsidRDefault="00FA3ABF" w:rsidP="00FA3ABF">
      <w:pPr>
        <w:jc w:val="both"/>
        <w:rPr>
          <w:rFonts w:ascii="Times New Roman" w:hAnsi="Times New Roman" w:cs="Times New Roman"/>
          <w:sz w:val="24"/>
          <w:szCs w:val="24"/>
        </w:rPr>
      </w:pPr>
      <w:r w:rsidRPr="0067768A">
        <w:rPr>
          <w:rFonts w:ascii="Times New Roman" w:hAnsi="Times New Roman" w:cs="Times New Roman"/>
          <w:sz w:val="24"/>
          <w:szCs w:val="24"/>
        </w:rPr>
        <w:t>By participating in this boot camp, you will:</w:t>
      </w:r>
    </w:p>
    <w:p w14:paraId="0085B81B"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Gain a deep understanding of the Insolvency and Bankruptcy Code and its implications for businesses and stakeholders.</w:t>
      </w:r>
    </w:p>
    <w:p w14:paraId="24F4909E"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Interact with industry experts and legal professionals who will share their practical experiences and insights.</w:t>
      </w:r>
    </w:p>
    <w:p w14:paraId="555CC8B4"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Network with fellow professionals, creating valuable connections within the industry.</w:t>
      </w:r>
    </w:p>
    <w:p w14:paraId="638C756C"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The top 15 participants shall receive a Certificate of Excellence along with lucrative prizes, and a Certificate of Participation shall be provided to all the participants who attended all the sessions of Bootcamp.</w:t>
      </w:r>
    </w:p>
    <w:p w14:paraId="1E819218"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Who can attend?</w:t>
      </w:r>
    </w:p>
    <w:p w14:paraId="6BCE5EBC" w14:textId="77777777" w:rsidR="00FA3ABF" w:rsidRPr="00FA3ABF" w:rsidRDefault="00FA3ABF" w:rsidP="00FA3ABF">
      <w:pPr>
        <w:numPr>
          <w:ilvl w:val="0"/>
          <w:numId w:val="2"/>
        </w:numPr>
        <w:jc w:val="both"/>
        <w:rPr>
          <w:rFonts w:ascii="Times New Roman" w:hAnsi="Times New Roman" w:cs="Times New Roman"/>
          <w:sz w:val="24"/>
          <w:szCs w:val="24"/>
        </w:rPr>
      </w:pPr>
      <w:r w:rsidRPr="00FA3ABF">
        <w:rPr>
          <w:rFonts w:ascii="Times New Roman" w:hAnsi="Times New Roman" w:cs="Times New Roman"/>
          <w:sz w:val="24"/>
          <w:szCs w:val="24"/>
        </w:rPr>
        <w:t>Students (UG and PG)</w:t>
      </w:r>
    </w:p>
    <w:p w14:paraId="67153F17" w14:textId="77777777" w:rsidR="00FA3ABF" w:rsidRPr="00FA3ABF" w:rsidRDefault="00FA3ABF" w:rsidP="00FA3ABF">
      <w:pPr>
        <w:numPr>
          <w:ilvl w:val="0"/>
          <w:numId w:val="2"/>
        </w:numPr>
        <w:jc w:val="both"/>
        <w:rPr>
          <w:rFonts w:ascii="Times New Roman" w:hAnsi="Times New Roman" w:cs="Times New Roman"/>
          <w:sz w:val="24"/>
          <w:szCs w:val="24"/>
        </w:rPr>
      </w:pPr>
      <w:r w:rsidRPr="00FA3ABF">
        <w:rPr>
          <w:rFonts w:ascii="Times New Roman" w:hAnsi="Times New Roman" w:cs="Times New Roman"/>
          <w:sz w:val="24"/>
          <w:szCs w:val="24"/>
        </w:rPr>
        <w:t>Advocates</w:t>
      </w:r>
    </w:p>
    <w:p w14:paraId="35224BAB" w14:textId="77777777" w:rsidR="00FA3ABF" w:rsidRPr="00FA3ABF" w:rsidRDefault="00FA3ABF" w:rsidP="00FA3ABF">
      <w:pPr>
        <w:numPr>
          <w:ilvl w:val="0"/>
          <w:numId w:val="2"/>
        </w:numPr>
        <w:jc w:val="both"/>
        <w:rPr>
          <w:rFonts w:ascii="Times New Roman" w:hAnsi="Times New Roman" w:cs="Times New Roman"/>
          <w:sz w:val="24"/>
          <w:szCs w:val="24"/>
        </w:rPr>
      </w:pPr>
      <w:r w:rsidRPr="00FA3ABF">
        <w:rPr>
          <w:rFonts w:ascii="Times New Roman" w:hAnsi="Times New Roman" w:cs="Times New Roman"/>
          <w:sz w:val="24"/>
          <w:szCs w:val="24"/>
        </w:rPr>
        <w:t>Academicians</w:t>
      </w:r>
    </w:p>
    <w:p w14:paraId="7FBDB1B0" w14:textId="77777777" w:rsidR="00FA3ABF" w:rsidRPr="00FA3ABF" w:rsidRDefault="00FA3ABF" w:rsidP="00FA3ABF">
      <w:pPr>
        <w:numPr>
          <w:ilvl w:val="0"/>
          <w:numId w:val="2"/>
        </w:numPr>
        <w:jc w:val="both"/>
        <w:rPr>
          <w:rFonts w:ascii="Times New Roman" w:hAnsi="Times New Roman" w:cs="Times New Roman"/>
          <w:sz w:val="24"/>
          <w:szCs w:val="24"/>
        </w:rPr>
      </w:pPr>
      <w:r w:rsidRPr="00FA3ABF">
        <w:rPr>
          <w:rFonts w:ascii="Times New Roman" w:hAnsi="Times New Roman" w:cs="Times New Roman"/>
          <w:sz w:val="24"/>
          <w:szCs w:val="24"/>
        </w:rPr>
        <w:t>Research Scholars</w:t>
      </w:r>
    </w:p>
    <w:p w14:paraId="2B56B396"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Topics Covered</w:t>
      </w:r>
    </w:p>
    <w:p w14:paraId="383444B4"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xml:space="preserve">a) Introduction to the Insolvency &amp; Bankruptcy Code and its Historical development </w:t>
      </w:r>
    </w:p>
    <w:p w14:paraId="483C849B"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b) Legal Framework and Regulatory Provisions of the Code</w:t>
      </w:r>
    </w:p>
    <w:p w14:paraId="54B818A2"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c) Corporate Insolvency Resolution Process (CIRP) and the process of liquidation and resolution</w:t>
      </w:r>
    </w:p>
    <w:p w14:paraId="3595CF07"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d) Drafting of applications under IBC</w:t>
      </w:r>
    </w:p>
    <w:p w14:paraId="4F3400A8"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e) Case law and real-world case studies</w:t>
      </w:r>
    </w:p>
    <w:p w14:paraId="190A00F4"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w:t>
      </w:r>
    </w:p>
    <w:p w14:paraId="2FD354E7"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 </w:t>
      </w:r>
    </w:p>
    <w:p w14:paraId="596CE79A"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Registrations Fees</w:t>
      </w:r>
    </w:p>
    <w:p w14:paraId="41FDD5F0"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lastRenderedPageBreak/>
        <w:t>Rs. 1770 (including GST), which includes all program materials, access to sessions, networking opportunities, and an enriching learning experience for the participants.</w:t>
      </w:r>
    </w:p>
    <w:p w14:paraId="42052D9B"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Duration</w:t>
      </w:r>
    </w:p>
    <w:p w14:paraId="5BB36FD8"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Date:3–5 November 2023</w:t>
      </w:r>
    </w:p>
    <w:p w14:paraId="0DD697D3"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Timings</w:t>
      </w:r>
    </w:p>
    <w:p w14:paraId="7C8B31C5" w14:textId="77777777" w:rsidR="00FA3ABF" w:rsidRPr="00FA3ABF" w:rsidRDefault="00FA3ABF" w:rsidP="00FA3ABF">
      <w:pPr>
        <w:jc w:val="both"/>
        <w:rPr>
          <w:rFonts w:ascii="Times New Roman" w:hAnsi="Times New Roman" w:cs="Times New Roman"/>
          <w:sz w:val="24"/>
          <w:szCs w:val="24"/>
        </w:rPr>
      </w:pPr>
      <w:bookmarkStart w:id="0" w:name="_GoBack"/>
      <w:r w:rsidRPr="00FA3ABF">
        <w:rPr>
          <w:rFonts w:ascii="Times New Roman" w:hAnsi="Times New Roman" w:cs="Times New Roman"/>
          <w:sz w:val="24"/>
          <w:szCs w:val="24"/>
        </w:rPr>
        <w:t>Day 1: 4:00 PM–8:30 PM</w:t>
      </w:r>
    </w:p>
    <w:p w14:paraId="030154A5"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Day 2: 10:00 AM – 8:30 PM</w:t>
      </w:r>
    </w:p>
    <w:p w14:paraId="6518FE01"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Day 3: 10:00 AM–6:30 PM</w:t>
      </w:r>
    </w:p>
    <w:bookmarkEnd w:id="0"/>
    <w:p w14:paraId="0AD551D2"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Last Date of Registration</w:t>
      </w:r>
    </w:p>
    <w:p w14:paraId="34B0AD85"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30th October 2023</w:t>
      </w:r>
    </w:p>
    <w:p w14:paraId="78FDA50C" w14:textId="77777777" w:rsidR="00FA3ABF" w:rsidRPr="00FA3ABF" w:rsidRDefault="00FA3ABF" w:rsidP="00FA3ABF">
      <w:pPr>
        <w:jc w:val="both"/>
        <w:rPr>
          <w:rFonts w:ascii="Times New Roman" w:hAnsi="Times New Roman" w:cs="Times New Roman"/>
          <w:b/>
          <w:bCs/>
          <w:sz w:val="24"/>
          <w:szCs w:val="24"/>
        </w:rPr>
      </w:pPr>
      <w:r w:rsidRPr="00FA3ABF">
        <w:rPr>
          <w:rFonts w:ascii="Times New Roman" w:hAnsi="Times New Roman" w:cs="Times New Roman"/>
          <w:b/>
          <w:bCs/>
          <w:sz w:val="24"/>
          <w:szCs w:val="24"/>
        </w:rPr>
        <w:t>Registration Procedure</w:t>
      </w:r>
    </w:p>
    <w:p w14:paraId="35B1C67B"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To secure your seat at this informative boot camp, please register through the online registration portal linked here:</w:t>
      </w:r>
    </w:p>
    <w:p w14:paraId="00181FC0" w14:textId="77777777" w:rsidR="00FA3ABF" w:rsidRPr="00FA3ABF" w:rsidRDefault="00C303E1" w:rsidP="00FA3ABF">
      <w:pPr>
        <w:jc w:val="both"/>
        <w:rPr>
          <w:rFonts w:ascii="Times New Roman" w:hAnsi="Times New Roman" w:cs="Times New Roman"/>
          <w:sz w:val="24"/>
          <w:szCs w:val="24"/>
        </w:rPr>
      </w:pPr>
      <w:hyperlink r:id="rId7" w:history="1">
        <w:r w:rsidR="00FA3ABF" w:rsidRPr="00FA3ABF">
          <w:rPr>
            <w:rStyle w:val="Hyperlink"/>
            <w:rFonts w:ascii="Times New Roman" w:hAnsi="Times New Roman" w:cs="Times New Roman"/>
            <w:sz w:val="24"/>
            <w:szCs w:val="24"/>
          </w:rPr>
          <w:t>https://linktr.ee/IPC_SoL_BU.</w:t>
        </w:r>
      </w:hyperlink>
    </w:p>
    <w:p w14:paraId="3886ABAB"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Early registration is encouraged, as seats are limited and will be allocated on a first-come, first-served basis.</w:t>
      </w:r>
    </w:p>
    <w:p w14:paraId="21748B54"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xml:space="preserve">For more information, join our WhatsApp group: </w:t>
      </w:r>
      <w:hyperlink r:id="rId8" w:history="1">
        <w:r w:rsidRPr="00FA3ABF">
          <w:rPr>
            <w:rStyle w:val="Hyperlink"/>
            <w:rFonts w:ascii="Times New Roman" w:hAnsi="Times New Roman" w:cs="Times New Roman"/>
            <w:sz w:val="24"/>
            <w:szCs w:val="24"/>
          </w:rPr>
          <w:t>https://chat.whatsapp.com/IWnaQfCxOuQE0UbPAR3IFo.</w:t>
        </w:r>
      </w:hyperlink>
    </w:p>
    <w:p w14:paraId="0F11CC37"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b/>
          <w:bCs/>
          <w:sz w:val="24"/>
          <w:szCs w:val="24"/>
        </w:rPr>
        <w:t>Stay connected with us through:</w:t>
      </w:r>
    </w:p>
    <w:p w14:paraId="38D42463"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xml:space="preserve">LinkedIn: </w:t>
      </w:r>
      <w:hyperlink r:id="rId9" w:history="1">
        <w:r w:rsidRPr="00FA3ABF">
          <w:rPr>
            <w:rStyle w:val="Hyperlink"/>
            <w:rFonts w:ascii="Times New Roman" w:hAnsi="Times New Roman" w:cs="Times New Roman"/>
            <w:sz w:val="24"/>
            <w:szCs w:val="24"/>
          </w:rPr>
          <w:t>https://www.linkedin.com/company/the-internship-placement-committee-school-of-law/</w:t>
        </w:r>
      </w:hyperlink>
    </w:p>
    <w:p w14:paraId="3D84AB9A"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Instagram:  </w:t>
      </w:r>
      <w:hyperlink r:id="rId10" w:history="1">
        <w:r w:rsidRPr="00FA3ABF">
          <w:rPr>
            <w:rStyle w:val="Hyperlink"/>
            <w:rFonts w:ascii="Times New Roman" w:hAnsi="Times New Roman" w:cs="Times New Roman"/>
            <w:sz w:val="24"/>
            <w:szCs w:val="24"/>
          </w:rPr>
          <w:t>https://instagram.com/bu.ipc?igshid=MzRlODBiNWFlZA</w:t>
        </w:r>
      </w:hyperlink>
      <w:r w:rsidRPr="00FA3ABF">
        <w:rPr>
          <w:rFonts w:ascii="Times New Roman" w:hAnsi="Times New Roman" w:cs="Times New Roman"/>
          <w:sz w:val="24"/>
          <w:szCs w:val="24"/>
        </w:rPr>
        <w:t>==</w:t>
      </w:r>
    </w:p>
    <w:p w14:paraId="25B81148"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w:t>
      </w:r>
    </w:p>
    <w:p w14:paraId="217BC4EF"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b/>
          <w:bCs/>
          <w:sz w:val="24"/>
          <w:szCs w:val="24"/>
        </w:rPr>
        <w:t>Contact Details</w:t>
      </w:r>
    </w:p>
    <w:p w14:paraId="243ECD22"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Udit Gupta(Convener):- +91 9461133367</w:t>
      </w:r>
    </w:p>
    <w:p w14:paraId="18504FB2"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Naveen Sharma(co-convener):- +91 7611116951</w:t>
      </w:r>
    </w:p>
    <w:p w14:paraId="5C0E17EF"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Samarth Jhunjhunwala (Co-Convener) - +91 6393259200</w:t>
      </w:r>
    </w:p>
    <w:p w14:paraId="23B9157A" w14:textId="77777777" w:rsidR="00FA3ABF" w:rsidRPr="00FA3ABF" w:rsidRDefault="00FA3ABF" w:rsidP="00FA3ABF">
      <w:pPr>
        <w:jc w:val="both"/>
        <w:rPr>
          <w:rFonts w:ascii="Times New Roman" w:hAnsi="Times New Roman" w:cs="Times New Roman"/>
          <w:sz w:val="24"/>
          <w:szCs w:val="24"/>
        </w:rPr>
      </w:pPr>
      <w:r w:rsidRPr="00FA3ABF">
        <w:rPr>
          <w:rFonts w:ascii="Segoe UI Symbol" w:hAnsi="Segoe UI Symbol" w:cs="Segoe UI Symbol"/>
          <w:sz w:val="24"/>
          <w:szCs w:val="24"/>
        </w:rPr>
        <w:t>👤</w:t>
      </w:r>
      <w:r w:rsidRPr="00FA3ABF">
        <w:rPr>
          <w:rFonts w:ascii="Times New Roman" w:hAnsi="Times New Roman" w:cs="Times New Roman"/>
          <w:sz w:val="24"/>
          <w:szCs w:val="24"/>
        </w:rPr>
        <w:t xml:space="preserve"> Harsh Mishra (In-charge) - +91 9589801788</w:t>
      </w:r>
    </w:p>
    <w:p w14:paraId="0E79A125" w14:textId="77777777" w:rsidR="00FA3ABF" w:rsidRPr="00FA3ABF" w:rsidRDefault="00FA3ABF" w:rsidP="00FA3ABF">
      <w:pPr>
        <w:jc w:val="both"/>
        <w:rPr>
          <w:rFonts w:ascii="Times New Roman" w:hAnsi="Times New Roman" w:cs="Times New Roman"/>
          <w:sz w:val="24"/>
          <w:szCs w:val="24"/>
        </w:rPr>
      </w:pPr>
      <w:r w:rsidRPr="00FA3ABF">
        <w:rPr>
          <w:rFonts w:ascii="Times New Roman" w:hAnsi="Times New Roman" w:cs="Times New Roman"/>
          <w:sz w:val="24"/>
          <w:szCs w:val="24"/>
        </w:rPr>
        <w:t> </w:t>
      </w:r>
    </w:p>
    <w:p w14:paraId="3B88535F" w14:textId="77777777" w:rsidR="005E17FC" w:rsidRPr="004E3350" w:rsidRDefault="005E17FC" w:rsidP="004E3350">
      <w:pPr>
        <w:jc w:val="both"/>
        <w:rPr>
          <w:rFonts w:ascii="Times New Roman" w:hAnsi="Times New Roman" w:cs="Times New Roman"/>
          <w:sz w:val="24"/>
          <w:szCs w:val="24"/>
        </w:rPr>
      </w:pPr>
    </w:p>
    <w:sectPr w:rsidR="005E17FC" w:rsidRPr="004E3350" w:rsidSect="004814A4">
      <w:type w:val="continuous"/>
      <w:pgSz w:w="12240" w:h="20160" w:code="5"/>
      <w:pgMar w:top="1354" w:right="1296" w:bottom="1240" w:left="129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D6D2" w14:textId="77777777" w:rsidR="00A32F1B" w:rsidRDefault="00A32F1B" w:rsidP="004E3350">
      <w:pPr>
        <w:spacing w:after="0" w:line="240" w:lineRule="auto"/>
      </w:pPr>
      <w:r>
        <w:separator/>
      </w:r>
    </w:p>
  </w:endnote>
  <w:endnote w:type="continuationSeparator" w:id="0">
    <w:p w14:paraId="3F7BBE44" w14:textId="77777777" w:rsidR="00A32F1B" w:rsidRDefault="00A32F1B" w:rsidP="004E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FA317" w14:textId="77777777" w:rsidR="00A32F1B" w:rsidRDefault="00A32F1B" w:rsidP="004E3350">
      <w:pPr>
        <w:spacing w:after="0" w:line="240" w:lineRule="auto"/>
      </w:pPr>
      <w:r>
        <w:separator/>
      </w:r>
    </w:p>
  </w:footnote>
  <w:footnote w:type="continuationSeparator" w:id="0">
    <w:p w14:paraId="0E536CA5" w14:textId="77777777" w:rsidR="00A32F1B" w:rsidRDefault="00A32F1B" w:rsidP="004E3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21A"/>
    <w:multiLevelType w:val="multilevel"/>
    <w:tmpl w:val="AF8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975E2"/>
    <w:multiLevelType w:val="multilevel"/>
    <w:tmpl w:val="5B6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9C"/>
    <w:rsid w:val="00150253"/>
    <w:rsid w:val="00290A4A"/>
    <w:rsid w:val="003615FB"/>
    <w:rsid w:val="003B629C"/>
    <w:rsid w:val="004814A4"/>
    <w:rsid w:val="004E3350"/>
    <w:rsid w:val="004F64DB"/>
    <w:rsid w:val="005E17FC"/>
    <w:rsid w:val="0067768A"/>
    <w:rsid w:val="00787461"/>
    <w:rsid w:val="007D131C"/>
    <w:rsid w:val="00A257A7"/>
    <w:rsid w:val="00A32F1B"/>
    <w:rsid w:val="00A4260A"/>
    <w:rsid w:val="00C303E1"/>
    <w:rsid w:val="00CD5A1D"/>
    <w:rsid w:val="00DE59A2"/>
    <w:rsid w:val="00F8279A"/>
    <w:rsid w:val="00FA3ABF"/>
    <w:rsid w:val="00FE45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A85B5"/>
  <w15:chartTrackingRefBased/>
  <w15:docId w15:val="{1CB946C5-12E7-4696-8A68-87CDD87D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17F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7FC"/>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5E17FC"/>
    <w:rPr>
      <w:b/>
      <w:bCs/>
    </w:rPr>
  </w:style>
  <w:style w:type="paragraph" w:styleId="NormalWeb">
    <w:name w:val="Normal (Web)"/>
    <w:basedOn w:val="Normal"/>
    <w:uiPriority w:val="99"/>
    <w:semiHidden/>
    <w:unhideWhenUsed/>
    <w:rsid w:val="005E17F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E3350"/>
    <w:rPr>
      <w:color w:val="0563C1" w:themeColor="hyperlink"/>
      <w:u w:val="single"/>
    </w:rPr>
  </w:style>
  <w:style w:type="character" w:customStyle="1" w:styleId="UnresolvedMention">
    <w:name w:val="Unresolved Mention"/>
    <w:basedOn w:val="DefaultParagraphFont"/>
    <w:uiPriority w:val="99"/>
    <w:semiHidden/>
    <w:unhideWhenUsed/>
    <w:rsid w:val="004E3350"/>
    <w:rPr>
      <w:color w:val="605E5C"/>
      <w:shd w:val="clear" w:color="auto" w:fill="E1DFDD"/>
    </w:rPr>
  </w:style>
  <w:style w:type="paragraph" w:styleId="Header">
    <w:name w:val="header"/>
    <w:basedOn w:val="Normal"/>
    <w:link w:val="HeaderChar"/>
    <w:uiPriority w:val="99"/>
    <w:unhideWhenUsed/>
    <w:rsid w:val="004E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50"/>
  </w:style>
  <w:style w:type="paragraph" w:styleId="Footer">
    <w:name w:val="footer"/>
    <w:basedOn w:val="Normal"/>
    <w:link w:val="FooterChar"/>
    <w:uiPriority w:val="99"/>
    <w:unhideWhenUsed/>
    <w:rsid w:val="004E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50"/>
  </w:style>
  <w:style w:type="character" w:styleId="FollowedHyperlink">
    <w:name w:val="FollowedHyperlink"/>
    <w:basedOn w:val="DefaultParagraphFont"/>
    <w:uiPriority w:val="99"/>
    <w:semiHidden/>
    <w:unhideWhenUsed/>
    <w:rsid w:val="00150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1687">
      <w:bodyDiv w:val="1"/>
      <w:marLeft w:val="0"/>
      <w:marRight w:val="0"/>
      <w:marTop w:val="0"/>
      <w:marBottom w:val="0"/>
      <w:divBdr>
        <w:top w:val="none" w:sz="0" w:space="0" w:color="auto"/>
        <w:left w:val="none" w:sz="0" w:space="0" w:color="auto"/>
        <w:bottom w:val="none" w:sz="0" w:space="0" w:color="auto"/>
        <w:right w:val="none" w:sz="0" w:space="0" w:color="auto"/>
      </w:divBdr>
    </w:div>
    <w:div w:id="524754936">
      <w:bodyDiv w:val="1"/>
      <w:marLeft w:val="0"/>
      <w:marRight w:val="0"/>
      <w:marTop w:val="0"/>
      <w:marBottom w:val="0"/>
      <w:divBdr>
        <w:top w:val="none" w:sz="0" w:space="0" w:color="auto"/>
        <w:left w:val="none" w:sz="0" w:space="0" w:color="auto"/>
        <w:bottom w:val="none" w:sz="0" w:space="0" w:color="auto"/>
        <w:right w:val="none" w:sz="0" w:space="0" w:color="auto"/>
      </w:divBdr>
    </w:div>
    <w:div w:id="644967581">
      <w:bodyDiv w:val="1"/>
      <w:marLeft w:val="0"/>
      <w:marRight w:val="0"/>
      <w:marTop w:val="0"/>
      <w:marBottom w:val="0"/>
      <w:divBdr>
        <w:top w:val="none" w:sz="0" w:space="0" w:color="auto"/>
        <w:left w:val="none" w:sz="0" w:space="0" w:color="auto"/>
        <w:bottom w:val="none" w:sz="0" w:space="0" w:color="auto"/>
        <w:right w:val="none" w:sz="0" w:space="0" w:color="auto"/>
      </w:divBdr>
    </w:div>
    <w:div w:id="891694961">
      <w:bodyDiv w:val="1"/>
      <w:marLeft w:val="0"/>
      <w:marRight w:val="0"/>
      <w:marTop w:val="0"/>
      <w:marBottom w:val="0"/>
      <w:divBdr>
        <w:top w:val="none" w:sz="0" w:space="0" w:color="auto"/>
        <w:left w:val="none" w:sz="0" w:space="0" w:color="auto"/>
        <w:bottom w:val="none" w:sz="0" w:space="0" w:color="auto"/>
        <w:right w:val="none" w:sz="0" w:space="0" w:color="auto"/>
      </w:divBdr>
    </w:div>
    <w:div w:id="972908523">
      <w:bodyDiv w:val="1"/>
      <w:marLeft w:val="0"/>
      <w:marRight w:val="0"/>
      <w:marTop w:val="0"/>
      <w:marBottom w:val="0"/>
      <w:divBdr>
        <w:top w:val="none" w:sz="0" w:space="0" w:color="auto"/>
        <w:left w:val="none" w:sz="0" w:space="0" w:color="auto"/>
        <w:bottom w:val="none" w:sz="0" w:space="0" w:color="auto"/>
        <w:right w:val="none" w:sz="0" w:space="0" w:color="auto"/>
      </w:divBdr>
    </w:div>
    <w:div w:id="1039086406">
      <w:bodyDiv w:val="1"/>
      <w:marLeft w:val="0"/>
      <w:marRight w:val="0"/>
      <w:marTop w:val="0"/>
      <w:marBottom w:val="0"/>
      <w:divBdr>
        <w:top w:val="none" w:sz="0" w:space="0" w:color="auto"/>
        <w:left w:val="none" w:sz="0" w:space="0" w:color="auto"/>
        <w:bottom w:val="none" w:sz="0" w:space="0" w:color="auto"/>
        <w:right w:val="none" w:sz="0" w:space="0" w:color="auto"/>
      </w:divBdr>
    </w:div>
    <w:div w:id="14907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IWnaQfCxOuQE0UbPAR3IFo" TargetMode="External"/><Relationship Id="rId3" Type="http://schemas.openxmlformats.org/officeDocument/2006/relationships/settings" Target="settings.xml"/><Relationship Id="rId7" Type="http://schemas.openxmlformats.org/officeDocument/2006/relationships/hyperlink" Target="https://linktr.ee/IPC_SoL_B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stagram.com/bu.ipc?igshid=MzRlODBiNWFlZA" TargetMode="External"/><Relationship Id="rId4" Type="http://schemas.openxmlformats.org/officeDocument/2006/relationships/webSettings" Target="webSettings.xml"/><Relationship Id="rId9" Type="http://schemas.openxmlformats.org/officeDocument/2006/relationships/hyperlink" Target="https://www.linkedin.com/company/the-internship-placement-committee-school-of-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539</Words>
  <Characters>3338</Characters>
  <Application>Microsoft Office Word</Application>
  <DocSecurity>0</DocSecurity>
  <Lines>77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manav garg</dc:creator>
  <cp:keywords/>
  <dc:description/>
  <cp:lastModifiedBy>Microsoft account</cp:lastModifiedBy>
  <cp:revision>8</cp:revision>
  <dcterms:created xsi:type="dcterms:W3CDTF">2023-10-21T18:46:00Z</dcterms:created>
  <dcterms:modified xsi:type="dcterms:W3CDTF">2023-10-22T11:40:00Z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002c8c3a0d5eb65acba880012b31ade1d18f1b504cb568d414728e520454ecfc</vt:lpwstr>
  </property>
</Properties>
</file>