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80" w:lineRule="auto" w:before="60"/>
        <w:ind w:left="4482" w:right="4361" w:firstLine="0"/>
        <w:jc w:val="center"/>
        <w:rPr>
          <w:rFonts w:ascii="Tahoma"/>
          <w:b/>
          <w:sz w:val="18"/>
        </w:rPr>
      </w:pPr>
      <w:r>
        <w:rPr/>
        <w:pict>
          <v:group style="position:absolute;margin-left:0pt;margin-top:.000005pt;width:594.3pt;height:835.8pt;mso-position-horizontal-relative:page;mso-position-vertical-relative:page;z-index:-15940096" coordorigin="0,0" coordsize="11886,16716">
            <v:shape style="position:absolute;left:0;top:0;width:11886;height:16716" type="#_x0000_t75" stroked="false">
              <v:imagedata r:id="rId5" o:title=""/>
            </v:shape>
            <v:shape style="position:absolute;left:674;top:465;width:1870;height:1798" type="#_x0000_t75" stroked="false">
              <v:imagedata r:id="rId6" o:title=""/>
            </v:shape>
            <v:shape style="position:absolute;left:0;top:3414;width:11756;height:12515" coordorigin="0,3414" coordsize="11756,12515" path="m11755,4428l11680,4425,11606,4417,11534,4403,11463,4385,11395,4362,11329,4334,11266,4302,11205,4265,11147,4225,11092,4180,11040,4132,10992,4080,10947,4025,10906,3967,10870,3906,10837,3843,10809,3777,10786,3708,10767,3637,10754,3565,10745,3490,10743,3414,913,3414,910,3490,902,3564,888,3636,870,3706,847,3775,819,3841,787,3904,750,3965,710,4023,665,4078,617,4130,565,4178,511,4223,453,4264,392,4301,328,4333,262,4361,193,4385,123,4403,50,4417,0,4422,0,14921,121,14940,192,14958,260,14982,326,15009,389,15042,450,15078,508,15119,563,15163,615,15211,663,15263,708,15318,749,15376,786,15437,818,15500,846,15567,869,15635,888,15706,901,15779,910,15853,913,15929,10743,15929,10745,15854,10754,15780,10767,15707,10785,15637,10809,15569,10836,15503,10869,15439,10905,15378,10946,15320,10990,15265,11038,15213,11090,15165,11145,15120,11203,15079,11264,15043,11327,15010,11393,14982,11462,14959,11532,14940,11605,14927,11679,14918,11755,14916,11755,4428xe" filled="true" fillcolor="#115ca1" stroked="false">
              <v:path arrowok="t"/>
              <v:fill opacity="41635f" type="solid"/>
            </v:shape>
            <v:rect style="position:absolute;left:997;top:5087;width:9892;height:9667" filled="true" fillcolor="#fefefe" stroked="false">
              <v:fill opacity="52428f" type="solid"/>
            </v:rect>
            <v:line style="position:absolute" from="1968,13804" to="3122,13804" stroked="true" strokeweight="5.245592pt" strokecolor="#4a299c">
              <v:stroke dashstyle="solid"/>
            </v:line>
            <v:line style="position:absolute" from="8775,13804" to="9929,13804" stroked="true" strokeweight="5.245592pt" strokecolor="#4a299c">
              <v:stroke dashstyle="solid"/>
            </v:line>
            <v:shape style="position:absolute;left:9351;top:774;width:2398;height:1259" type="#_x0000_t75" stroked="false">
              <v:imagedata r:id="rId7" o:title=""/>
            </v:shape>
            <v:shape style="position:absolute;left:2958;top:7563;width:6055;height:6055" type="#_x0000_t75" stroked="false">
              <v:imagedata r:id="rId8" o:title=""/>
            </v:shape>
            <v:shape style="position:absolute;left:5540;top:774;width:1065;height:1065" type="#_x0000_t75" stroked="false">
              <v:imagedata r:id="rId9" o:title=""/>
            </v:shape>
            <w10:wrap type="none"/>
          </v:group>
        </w:pict>
      </w:r>
      <w:r>
        <w:rPr>
          <w:rFonts w:ascii="Tahoma"/>
          <w:b/>
          <w:color w:val="5D17EB"/>
          <w:w w:val="105"/>
          <w:sz w:val="18"/>
        </w:rPr>
        <w:t>GNLU</w:t>
      </w:r>
      <w:r>
        <w:rPr>
          <w:rFonts w:ascii="Tahoma"/>
          <w:b/>
          <w:color w:val="5D17EB"/>
          <w:spacing w:val="4"/>
          <w:w w:val="105"/>
          <w:sz w:val="18"/>
        </w:rPr>
        <w:t> </w:t>
      </w:r>
      <w:r>
        <w:rPr>
          <w:rFonts w:ascii="Tahoma"/>
          <w:b/>
          <w:color w:val="5D17EB"/>
          <w:w w:val="105"/>
          <w:sz w:val="18"/>
        </w:rPr>
        <w:t>Blog</w:t>
      </w:r>
      <w:r>
        <w:rPr>
          <w:rFonts w:ascii="Tahoma"/>
          <w:b/>
          <w:color w:val="5D17EB"/>
          <w:spacing w:val="5"/>
          <w:w w:val="105"/>
          <w:sz w:val="18"/>
        </w:rPr>
        <w:t> </w:t>
      </w:r>
      <w:r>
        <w:rPr>
          <w:rFonts w:ascii="Tahoma"/>
          <w:b/>
          <w:color w:val="5D17EB"/>
          <w:w w:val="105"/>
          <w:sz w:val="18"/>
        </w:rPr>
        <w:t>for</w:t>
      </w:r>
      <w:r>
        <w:rPr>
          <w:rFonts w:ascii="Tahoma"/>
          <w:b/>
          <w:color w:val="5D17EB"/>
          <w:spacing w:val="5"/>
          <w:w w:val="105"/>
          <w:sz w:val="18"/>
        </w:rPr>
        <w:t> </w:t>
      </w:r>
      <w:r>
        <w:rPr>
          <w:rFonts w:ascii="Tahoma"/>
          <w:b/>
          <w:color w:val="5D17EB"/>
          <w:w w:val="105"/>
          <w:sz w:val="18"/>
        </w:rPr>
        <w:t>Law</w:t>
      </w:r>
      <w:r>
        <w:rPr>
          <w:rFonts w:ascii="Tahoma"/>
          <w:b/>
          <w:color w:val="5D17EB"/>
          <w:spacing w:val="-52"/>
          <w:w w:val="105"/>
          <w:sz w:val="18"/>
        </w:rPr>
        <w:t> </w:t>
      </w:r>
      <w:r>
        <w:rPr>
          <w:rFonts w:ascii="Tahoma"/>
          <w:b/>
          <w:color w:val="5D17EB"/>
          <w:w w:val="105"/>
          <w:sz w:val="18"/>
        </w:rPr>
        <w:t>and</w:t>
      </w:r>
      <w:r>
        <w:rPr>
          <w:rFonts w:ascii="Tahoma"/>
          <w:b/>
          <w:color w:val="5D17EB"/>
          <w:spacing w:val="-8"/>
          <w:w w:val="105"/>
          <w:sz w:val="18"/>
        </w:rPr>
        <w:t> </w:t>
      </w:r>
      <w:r>
        <w:rPr>
          <w:rFonts w:ascii="Tahoma"/>
          <w:b/>
          <w:color w:val="5D17EB"/>
          <w:w w:val="105"/>
          <w:sz w:val="18"/>
        </w:rPr>
        <w:t>Economics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spacing w:line="280" w:lineRule="auto" w:before="0"/>
        <w:ind w:left="4313" w:right="4192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5D17EB"/>
          <w:w w:val="105"/>
          <w:sz w:val="18"/>
        </w:rPr>
        <w:t>GNLU</w:t>
      </w:r>
      <w:r>
        <w:rPr>
          <w:rFonts w:ascii="Tahoma"/>
          <w:b/>
          <w:color w:val="5D17EB"/>
          <w:spacing w:val="9"/>
          <w:w w:val="105"/>
          <w:sz w:val="18"/>
        </w:rPr>
        <w:t> </w:t>
      </w:r>
      <w:r>
        <w:rPr>
          <w:rFonts w:ascii="Tahoma"/>
          <w:b/>
          <w:color w:val="5D17EB"/>
          <w:w w:val="105"/>
          <w:sz w:val="18"/>
        </w:rPr>
        <w:t>Journal</w:t>
      </w:r>
      <w:r>
        <w:rPr>
          <w:rFonts w:ascii="Tahoma"/>
          <w:b/>
          <w:color w:val="5D17EB"/>
          <w:spacing w:val="9"/>
          <w:w w:val="105"/>
          <w:sz w:val="18"/>
        </w:rPr>
        <w:t> </w:t>
      </w:r>
      <w:r>
        <w:rPr>
          <w:rFonts w:ascii="Tahoma"/>
          <w:b/>
          <w:color w:val="5D17EB"/>
          <w:w w:val="105"/>
          <w:sz w:val="18"/>
        </w:rPr>
        <w:t>for</w:t>
      </w:r>
      <w:r>
        <w:rPr>
          <w:rFonts w:ascii="Tahoma"/>
          <w:b/>
          <w:color w:val="5D17EB"/>
          <w:spacing w:val="9"/>
          <w:w w:val="105"/>
          <w:sz w:val="18"/>
        </w:rPr>
        <w:t> </w:t>
      </w:r>
      <w:r>
        <w:rPr>
          <w:rFonts w:ascii="Tahoma"/>
          <w:b/>
          <w:color w:val="5D17EB"/>
          <w:w w:val="105"/>
          <w:sz w:val="18"/>
        </w:rPr>
        <w:t>Law</w:t>
      </w:r>
      <w:r>
        <w:rPr>
          <w:rFonts w:ascii="Tahoma"/>
          <w:b/>
          <w:color w:val="5D17EB"/>
          <w:spacing w:val="-52"/>
          <w:w w:val="105"/>
          <w:sz w:val="18"/>
        </w:rPr>
        <w:t> </w:t>
      </w:r>
      <w:r>
        <w:rPr>
          <w:rFonts w:ascii="Tahoma"/>
          <w:b/>
          <w:color w:val="5D17EB"/>
          <w:w w:val="110"/>
          <w:sz w:val="18"/>
        </w:rPr>
        <w:t>and</w:t>
      </w:r>
      <w:r>
        <w:rPr>
          <w:rFonts w:ascii="Tahoma"/>
          <w:b/>
          <w:color w:val="5D17EB"/>
          <w:spacing w:val="-14"/>
          <w:w w:val="110"/>
          <w:sz w:val="18"/>
        </w:rPr>
        <w:t> </w:t>
      </w:r>
      <w:r>
        <w:rPr>
          <w:rFonts w:ascii="Tahoma"/>
          <w:b/>
          <w:color w:val="5D17EB"/>
          <w:w w:val="110"/>
          <w:sz w:val="18"/>
        </w:rPr>
        <w:t>Economics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852139pt;margin-top:16.537891pt;width:494.6pt;height:483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83" w:lineRule="auto" w:before="491"/>
                    <w:ind w:left="1401" w:right="1061" w:firstLine="0"/>
                    <w:jc w:val="center"/>
                    <w:rPr>
                      <w:rFonts w:ascii="Georgia"/>
                      <w:sz w:val="48"/>
                    </w:rPr>
                  </w:pPr>
                  <w:r>
                    <w:rPr>
                      <w:rFonts w:ascii="Georgia"/>
                      <w:sz w:val="48"/>
                    </w:rPr>
                    <w:t>4th GNLU Workshop on Economic</w:t>
                  </w:r>
                  <w:r>
                    <w:rPr>
                      <w:rFonts w:ascii="Georgia"/>
                      <w:spacing w:val="-113"/>
                      <w:sz w:val="48"/>
                    </w:rPr>
                    <w:t> </w:t>
                  </w:r>
                  <w:r>
                    <w:rPr>
                      <w:rFonts w:ascii="Georgia"/>
                      <w:w w:val="105"/>
                      <w:sz w:val="48"/>
                    </w:rPr>
                    <w:t>Analysis of Crime and</w:t>
                  </w:r>
                  <w:r>
                    <w:rPr>
                      <w:rFonts w:ascii="Georgia"/>
                      <w:spacing w:val="1"/>
                      <w:w w:val="105"/>
                      <w:sz w:val="48"/>
                    </w:rPr>
                    <w:t> </w:t>
                  </w:r>
                  <w:r>
                    <w:rPr>
                      <w:rFonts w:ascii="Georgia"/>
                      <w:w w:val="105"/>
                      <w:sz w:val="48"/>
                    </w:rPr>
                    <w:t>Constitutional</w:t>
                  </w:r>
                  <w:r>
                    <w:rPr>
                      <w:rFonts w:ascii="Georgia"/>
                      <w:spacing w:val="-35"/>
                      <w:w w:val="105"/>
                      <w:sz w:val="48"/>
                    </w:rPr>
                    <w:t> </w:t>
                  </w:r>
                  <w:r>
                    <w:rPr>
                      <w:rFonts w:ascii="Georgia"/>
                      <w:w w:val="105"/>
                      <w:sz w:val="48"/>
                    </w:rPr>
                    <w:t>Law</w:t>
                  </w:r>
                </w:p>
                <w:p>
                  <w:pPr>
                    <w:pStyle w:val="BodyText"/>
                    <w:rPr>
                      <w:rFonts w:ascii="Georgia"/>
                      <w:sz w:val="64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sz w:val="64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sz w:val="64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sz w:val="64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sz w:val="64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sz w:val="64"/>
                    </w:rPr>
                  </w:pPr>
                </w:p>
                <w:p>
                  <w:pPr>
                    <w:spacing w:before="452"/>
                    <w:ind w:left="1148" w:right="1061" w:firstLine="0"/>
                    <w:jc w:val="center"/>
                    <w:rPr>
                      <w:rFonts w:ascii="Georgia"/>
                      <w:sz w:val="40"/>
                    </w:rPr>
                  </w:pPr>
                  <w:r>
                    <w:rPr>
                      <w:rFonts w:ascii="Georgia"/>
                      <w:w w:val="105"/>
                      <w:sz w:val="40"/>
                    </w:rPr>
                    <w:t>Organized</w:t>
                  </w:r>
                  <w:r>
                    <w:rPr>
                      <w:rFonts w:ascii="Georgia"/>
                      <w:spacing w:val="-20"/>
                      <w:w w:val="105"/>
                      <w:sz w:val="40"/>
                    </w:rPr>
                    <w:t> </w:t>
                  </w:r>
                  <w:r>
                    <w:rPr>
                      <w:rFonts w:ascii="Georgia"/>
                      <w:w w:val="105"/>
                      <w:sz w:val="40"/>
                    </w:rPr>
                    <w:t>by</w:t>
                  </w:r>
                </w:p>
                <w:p>
                  <w:pPr>
                    <w:spacing w:before="85"/>
                    <w:ind w:left="1148" w:right="1061" w:firstLine="0"/>
                    <w:jc w:val="center"/>
                    <w:rPr>
                      <w:rFonts w:ascii="Georgia"/>
                      <w:sz w:val="40"/>
                    </w:rPr>
                  </w:pPr>
                  <w:r>
                    <w:rPr>
                      <w:rFonts w:ascii="Georgia"/>
                      <w:sz w:val="40"/>
                    </w:rPr>
                    <w:t>GNLU</w:t>
                  </w:r>
                  <w:r>
                    <w:rPr>
                      <w:rFonts w:ascii="Georgia"/>
                      <w:spacing w:val="1"/>
                      <w:sz w:val="40"/>
                    </w:rPr>
                    <w:t> </w:t>
                  </w:r>
                  <w:r>
                    <w:rPr>
                      <w:rFonts w:ascii="Georgia"/>
                      <w:sz w:val="40"/>
                    </w:rPr>
                    <w:t>Centre</w:t>
                  </w:r>
                  <w:r>
                    <w:rPr>
                      <w:rFonts w:ascii="Georgia"/>
                      <w:spacing w:val="2"/>
                      <w:sz w:val="40"/>
                    </w:rPr>
                    <w:t> </w:t>
                  </w:r>
                  <w:r>
                    <w:rPr>
                      <w:rFonts w:ascii="Georgia"/>
                      <w:sz w:val="40"/>
                    </w:rPr>
                    <w:t>for</w:t>
                  </w:r>
                  <w:r>
                    <w:rPr>
                      <w:rFonts w:ascii="Georgia"/>
                      <w:spacing w:val="2"/>
                      <w:sz w:val="40"/>
                    </w:rPr>
                    <w:t> </w:t>
                  </w:r>
                  <w:r>
                    <w:rPr>
                      <w:rFonts w:ascii="Georgia"/>
                      <w:sz w:val="40"/>
                    </w:rPr>
                    <w:t>Law</w:t>
                  </w:r>
                  <w:r>
                    <w:rPr>
                      <w:rFonts w:ascii="Georgia"/>
                      <w:spacing w:val="2"/>
                      <w:sz w:val="40"/>
                    </w:rPr>
                    <w:t> </w:t>
                  </w:r>
                  <w:r>
                    <w:rPr>
                      <w:rFonts w:ascii="Georgia"/>
                      <w:sz w:val="40"/>
                    </w:rPr>
                    <w:t>and</w:t>
                  </w:r>
                  <w:r>
                    <w:rPr>
                      <w:rFonts w:ascii="Georgia"/>
                      <w:spacing w:val="2"/>
                      <w:sz w:val="40"/>
                    </w:rPr>
                    <w:t> </w:t>
                  </w:r>
                  <w:r>
                    <w:rPr>
                      <w:rFonts w:ascii="Georgia"/>
                      <w:sz w:val="40"/>
                    </w:rPr>
                    <w:t>Economics</w:t>
                  </w:r>
                </w:p>
                <w:p>
                  <w:pPr>
                    <w:spacing w:before="278"/>
                    <w:ind w:left="3256" w:right="0" w:firstLine="0"/>
                    <w:jc w:val="left"/>
                    <w:rPr>
                      <w:rFonts w:ascii="Verdana"/>
                      <w:sz w:val="40"/>
                    </w:rPr>
                  </w:pPr>
                  <w:r>
                    <w:rPr>
                      <w:rFonts w:ascii="Verdana"/>
                      <w:color w:val="4A299C"/>
                      <w:w w:val="105"/>
                      <w:sz w:val="40"/>
                    </w:rPr>
                    <w:t>2</w:t>
                  </w:r>
                  <w:r>
                    <w:rPr>
                      <w:rFonts w:ascii="Verdana"/>
                      <w:color w:val="4A299C"/>
                      <w:spacing w:val="-30"/>
                      <w:w w:val="105"/>
                      <w:sz w:val="40"/>
                    </w:rPr>
                    <w:t> </w:t>
                  </w:r>
                  <w:r>
                    <w:rPr>
                      <w:rFonts w:ascii="Verdana"/>
                      <w:color w:val="4A299C"/>
                      <w:w w:val="105"/>
                      <w:sz w:val="40"/>
                    </w:rPr>
                    <w:t>August,</w:t>
                  </w:r>
                  <w:r>
                    <w:rPr>
                      <w:rFonts w:ascii="Verdana"/>
                      <w:color w:val="4A299C"/>
                      <w:spacing w:val="-29"/>
                      <w:w w:val="105"/>
                      <w:sz w:val="40"/>
                    </w:rPr>
                    <w:t> </w:t>
                  </w:r>
                  <w:r>
                    <w:rPr>
                      <w:rFonts w:ascii="Verdana"/>
                      <w:color w:val="4A299C"/>
                      <w:w w:val="105"/>
                      <w:sz w:val="40"/>
                    </w:rPr>
                    <w:t>2023</w:t>
                  </w:r>
                  <w:r>
                    <w:rPr>
                      <w:rFonts w:ascii="Verdana"/>
                      <w:color w:val="4A299C"/>
                      <w:spacing w:val="-29"/>
                      <w:w w:val="105"/>
                      <w:sz w:val="40"/>
                    </w:rPr>
                    <w:t> </w:t>
                  </w:r>
                  <w:r>
                    <w:rPr>
                      <w:rFonts w:ascii="Verdana"/>
                      <w:color w:val="4A299C"/>
                      <w:w w:val="105"/>
                      <w:sz w:val="40"/>
                    </w:rPr>
                    <w:t>&amp;</w:t>
                  </w:r>
                </w:p>
                <w:p>
                  <w:pPr>
                    <w:spacing w:before="69"/>
                    <w:ind w:left="3024" w:right="0" w:firstLine="0"/>
                    <w:jc w:val="left"/>
                    <w:rPr>
                      <w:rFonts w:ascii="Verdana"/>
                      <w:sz w:val="40"/>
                    </w:rPr>
                  </w:pPr>
                  <w:r>
                    <w:rPr>
                      <w:rFonts w:ascii="Verdana"/>
                      <w:color w:val="4A299C"/>
                      <w:sz w:val="40"/>
                    </w:rPr>
                    <w:t>8-10</w:t>
                  </w:r>
                  <w:r>
                    <w:rPr>
                      <w:rFonts w:ascii="Verdana"/>
                      <w:color w:val="4A299C"/>
                      <w:spacing w:val="26"/>
                      <w:sz w:val="40"/>
                    </w:rPr>
                    <w:t> </w:t>
                  </w:r>
                  <w:r>
                    <w:rPr>
                      <w:rFonts w:ascii="Verdana"/>
                      <w:color w:val="4A299C"/>
                      <w:sz w:val="40"/>
                    </w:rPr>
                    <w:t>August,</w:t>
                  </w:r>
                  <w:r>
                    <w:rPr>
                      <w:rFonts w:ascii="Verdana"/>
                      <w:color w:val="4A299C"/>
                      <w:spacing w:val="26"/>
                      <w:sz w:val="40"/>
                    </w:rPr>
                    <w:t> </w:t>
                  </w:r>
                  <w:r>
                    <w:rPr>
                      <w:rFonts w:ascii="Verdana"/>
                      <w:color w:val="4A299C"/>
                      <w:sz w:val="40"/>
                    </w:rPr>
                    <w:t>2023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ahoma"/>
        </w:rPr>
        <w:sectPr>
          <w:type w:val="continuous"/>
          <w:pgSz w:w="11900" w:h="16850"/>
          <w:pgMar w:top="40" w:bottom="280" w:left="600" w:right="48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338"/>
        <w:ind w:left="555"/>
        <w:jc w:val="both"/>
      </w:pPr>
      <w:r>
        <w:rPr>
          <w:color w:val="173A6D"/>
          <w:w w:val="95"/>
        </w:rPr>
        <w:t>ABOUT</w:t>
      </w:r>
      <w:r>
        <w:rPr>
          <w:color w:val="173A6D"/>
          <w:spacing w:val="6"/>
          <w:w w:val="95"/>
        </w:rPr>
        <w:t> </w:t>
      </w:r>
      <w:r>
        <w:rPr>
          <w:color w:val="173A6D"/>
          <w:w w:val="95"/>
        </w:rPr>
        <w:t>GNLU</w:t>
      </w:r>
    </w:p>
    <w:p>
      <w:pPr>
        <w:pStyle w:val="BodyText"/>
        <w:spacing w:line="276" w:lineRule="auto" w:before="123"/>
        <w:ind w:left="555" w:right="765"/>
        <w:jc w:val="both"/>
      </w:pPr>
      <w:r>
        <w:rPr>
          <w:color w:val="213C3C"/>
          <w:w w:val="105"/>
        </w:rPr>
        <w:t>GNLU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is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statutory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University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established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by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Government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Gujarat  through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Gujarat National Law University Act, 2003. GNLU is recognised by the Bar Council of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India (BCI) and the University Grants Commission (UGC). GNLU is a member of the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Association of Indian Universities (AIU); the United Nations Academic Impact (UNAI);</w:t>
      </w:r>
      <w:r>
        <w:rPr>
          <w:color w:val="213C3C"/>
          <w:spacing w:val="1"/>
          <w:w w:val="105"/>
        </w:rPr>
        <w:t> </w:t>
      </w:r>
      <w:r>
        <w:rPr>
          <w:color w:val="213C3C"/>
        </w:rPr>
        <w:t>and,</w:t>
      </w:r>
      <w:r>
        <w:rPr>
          <w:color w:val="213C3C"/>
          <w:spacing w:val="42"/>
        </w:rPr>
        <w:t> </w:t>
      </w:r>
      <w:r>
        <w:rPr>
          <w:color w:val="213C3C"/>
        </w:rPr>
        <w:t>the</w:t>
      </w:r>
      <w:r>
        <w:rPr>
          <w:color w:val="213C3C"/>
          <w:spacing w:val="42"/>
        </w:rPr>
        <w:t> </w:t>
      </w:r>
      <w:r>
        <w:rPr>
          <w:color w:val="213C3C"/>
        </w:rPr>
        <w:t>International</w:t>
      </w:r>
      <w:r>
        <w:rPr>
          <w:color w:val="213C3C"/>
          <w:spacing w:val="43"/>
        </w:rPr>
        <w:t> </w:t>
      </w:r>
      <w:r>
        <w:rPr>
          <w:color w:val="213C3C"/>
        </w:rPr>
        <w:t>Association</w:t>
      </w:r>
      <w:r>
        <w:rPr>
          <w:color w:val="213C3C"/>
          <w:spacing w:val="42"/>
        </w:rPr>
        <w:t> </w:t>
      </w:r>
      <w:r>
        <w:rPr>
          <w:color w:val="213C3C"/>
        </w:rPr>
        <w:t>of</w:t>
      </w:r>
      <w:r>
        <w:rPr>
          <w:color w:val="213C3C"/>
          <w:spacing w:val="42"/>
        </w:rPr>
        <w:t> </w:t>
      </w:r>
      <w:r>
        <w:rPr>
          <w:color w:val="213C3C"/>
        </w:rPr>
        <w:t>Law</w:t>
      </w:r>
      <w:r>
        <w:rPr>
          <w:color w:val="213C3C"/>
          <w:spacing w:val="43"/>
        </w:rPr>
        <w:t> </w:t>
      </w:r>
      <w:r>
        <w:rPr>
          <w:color w:val="213C3C"/>
        </w:rPr>
        <w:t>Schools</w:t>
      </w:r>
      <w:r>
        <w:rPr>
          <w:color w:val="213C3C"/>
          <w:spacing w:val="42"/>
        </w:rPr>
        <w:t> </w:t>
      </w:r>
      <w:r>
        <w:rPr>
          <w:color w:val="213C3C"/>
        </w:rPr>
        <w:t>(IALS).</w:t>
      </w:r>
      <w:r>
        <w:rPr>
          <w:color w:val="213C3C"/>
          <w:spacing w:val="43"/>
        </w:rPr>
        <w:t> </w:t>
      </w:r>
      <w:r>
        <w:rPr>
          <w:color w:val="213C3C"/>
        </w:rPr>
        <w:t>GNLU</w:t>
      </w:r>
      <w:r>
        <w:rPr>
          <w:color w:val="213C3C"/>
          <w:spacing w:val="42"/>
        </w:rPr>
        <w:t> </w:t>
      </w:r>
      <w:r>
        <w:rPr>
          <w:color w:val="213C3C"/>
        </w:rPr>
        <w:t>offers</w:t>
      </w:r>
      <w:r>
        <w:rPr>
          <w:color w:val="213C3C"/>
          <w:spacing w:val="42"/>
        </w:rPr>
        <w:t> </w:t>
      </w:r>
      <w:r>
        <w:rPr>
          <w:color w:val="213C3C"/>
        </w:rPr>
        <w:t>interdisciplinary</w:t>
      </w:r>
      <w:r>
        <w:rPr>
          <w:color w:val="213C3C"/>
          <w:spacing w:val="1"/>
        </w:rPr>
        <w:t> </w:t>
      </w:r>
      <w:r>
        <w:rPr>
          <w:color w:val="213C3C"/>
        </w:rPr>
        <w:t>legal courses in five faculties namely, BA LLB, BCOM LLB, BSC LLB, BSW LLB, BBA</w:t>
      </w:r>
      <w:r>
        <w:rPr>
          <w:color w:val="213C3C"/>
          <w:spacing w:val="1"/>
        </w:rPr>
        <w:t> </w:t>
      </w:r>
      <w:r>
        <w:rPr>
          <w:color w:val="213C3C"/>
          <w:w w:val="105"/>
        </w:rPr>
        <w:t>LLB;</w:t>
      </w:r>
      <w:r>
        <w:rPr>
          <w:color w:val="213C3C"/>
          <w:spacing w:val="42"/>
          <w:w w:val="105"/>
        </w:rPr>
        <w:t> </w:t>
      </w:r>
      <w:r>
        <w:rPr>
          <w:color w:val="213C3C"/>
          <w:w w:val="105"/>
        </w:rPr>
        <w:t>one</w:t>
      </w:r>
      <w:r>
        <w:rPr>
          <w:color w:val="213C3C"/>
          <w:spacing w:val="43"/>
          <w:w w:val="105"/>
        </w:rPr>
        <w:t> </w:t>
      </w:r>
      <w:r>
        <w:rPr>
          <w:color w:val="213C3C"/>
          <w:w w:val="105"/>
        </w:rPr>
        <w:t>post-graduate</w:t>
      </w:r>
      <w:r>
        <w:rPr>
          <w:color w:val="213C3C"/>
          <w:spacing w:val="43"/>
          <w:w w:val="105"/>
        </w:rPr>
        <w:t> </w:t>
      </w:r>
      <w:r>
        <w:rPr>
          <w:color w:val="213C3C"/>
          <w:w w:val="105"/>
        </w:rPr>
        <w:t>programme</w:t>
      </w:r>
      <w:r>
        <w:rPr>
          <w:color w:val="213C3C"/>
          <w:spacing w:val="42"/>
          <w:w w:val="105"/>
        </w:rPr>
        <w:t> </w:t>
      </w:r>
      <w:r>
        <w:rPr>
          <w:color w:val="213C3C"/>
          <w:w w:val="105"/>
        </w:rPr>
        <w:t>namely,</w:t>
      </w:r>
      <w:r>
        <w:rPr>
          <w:color w:val="213C3C"/>
          <w:spacing w:val="43"/>
          <w:w w:val="105"/>
        </w:rPr>
        <w:t> </w:t>
      </w:r>
      <w:r>
        <w:rPr>
          <w:color w:val="213C3C"/>
          <w:w w:val="105"/>
        </w:rPr>
        <w:t>LLM</w:t>
      </w:r>
      <w:r>
        <w:rPr>
          <w:color w:val="213C3C"/>
          <w:spacing w:val="43"/>
          <w:w w:val="105"/>
        </w:rPr>
        <w:t> </w:t>
      </w:r>
      <w:r>
        <w:rPr>
          <w:color w:val="213C3C"/>
          <w:w w:val="105"/>
        </w:rPr>
        <w:t>as</w:t>
      </w:r>
      <w:r>
        <w:rPr>
          <w:color w:val="213C3C"/>
          <w:spacing w:val="42"/>
          <w:w w:val="105"/>
        </w:rPr>
        <w:t> </w:t>
      </w:r>
      <w:r>
        <w:rPr>
          <w:color w:val="213C3C"/>
          <w:w w:val="105"/>
        </w:rPr>
        <w:t>well</w:t>
      </w:r>
      <w:r>
        <w:rPr>
          <w:color w:val="213C3C"/>
          <w:spacing w:val="43"/>
          <w:w w:val="105"/>
        </w:rPr>
        <w:t> </w:t>
      </w:r>
      <w:r>
        <w:rPr>
          <w:color w:val="213C3C"/>
          <w:w w:val="105"/>
        </w:rPr>
        <w:t>as</w:t>
      </w:r>
      <w:r>
        <w:rPr>
          <w:color w:val="213C3C"/>
          <w:spacing w:val="43"/>
          <w:w w:val="105"/>
        </w:rPr>
        <w:t> </w:t>
      </w:r>
      <w:r>
        <w:rPr>
          <w:color w:val="213C3C"/>
          <w:w w:val="105"/>
        </w:rPr>
        <w:t>doctoral</w:t>
      </w:r>
      <w:r>
        <w:rPr>
          <w:color w:val="213C3C"/>
          <w:spacing w:val="43"/>
          <w:w w:val="105"/>
        </w:rPr>
        <w:t> </w:t>
      </w:r>
      <w:r>
        <w:rPr>
          <w:color w:val="213C3C"/>
          <w:w w:val="105"/>
        </w:rPr>
        <w:t>programmes</w:t>
      </w:r>
      <w:r>
        <w:rPr>
          <w:color w:val="213C3C"/>
          <w:spacing w:val="42"/>
          <w:w w:val="105"/>
        </w:rPr>
        <w:t> </w:t>
      </w:r>
      <w:r>
        <w:rPr>
          <w:color w:val="213C3C"/>
          <w:w w:val="105"/>
        </w:rPr>
        <w:t>in</w:t>
      </w:r>
      <w:r>
        <w:rPr>
          <w:color w:val="213C3C"/>
          <w:spacing w:val="-63"/>
          <w:w w:val="105"/>
        </w:rPr>
        <w:t> </w:t>
      </w:r>
      <w:r>
        <w:rPr>
          <w:color w:val="213C3C"/>
          <w:w w:val="105"/>
        </w:rPr>
        <w:t>law and interdisciplinary fields. GNLU also offers PhD in Economics. This course is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offered</w:t>
      </w:r>
      <w:r>
        <w:rPr>
          <w:color w:val="213C3C"/>
          <w:spacing w:val="-8"/>
          <w:w w:val="105"/>
        </w:rPr>
        <w:t> </w:t>
      </w:r>
      <w:r>
        <w:rPr>
          <w:color w:val="213C3C"/>
          <w:w w:val="105"/>
        </w:rPr>
        <w:t>with</w:t>
      </w:r>
      <w:r>
        <w:rPr>
          <w:color w:val="213C3C"/>
          <w:spacing w:val="-7"/>
          <w:w w:val="105"/>
        </w:rPr>
        <w:t> </w:t>
      </w:r>
      <w:r>
        <w:rPr>
          <w:color w:val="213C3C"/>
          <w:w w:val="105"/>
        </w:rPr>
        <w:t>an</w:t>
      </w:r>
      <w:r>
        <w:rPr>
          <w:color w:val="213C3C"/>
          <w:spacing w:val="-7"/>
          <w:w w:val="105"/>
        </w:rPr>
        <w:t> </w:t>
      </w:r>
      <w:r>
        <w:rPr>
          <w:color w:val="213C3C"/>
          <w:w w:val="105"/>
        </w:rPr>
        <w:t>interdisciplinary</w:t>
      </w:r>
      <w:r>
        <w:rPr>
          <w:color w:val="213C3C"/>
          <w:spacing w:val="-7"/>
          <w:w w:val="105"/>
        </w:rPr>
        <w:t> </w:t>
      </w:r>
      <w:r>
        <w:rPr>
          <w:color w:val="213C3C"/>
          <w:w w:val="105"/>
        </w:rPr>
        <w:t>study</w:t>
      </w:r>
      <w:r>
        <w:rPr>
          <w:color w:val="213C3C"/>
          <w:spacing w:val="-7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-7"/>
          <w:w w:val="105"/>
        </w:rPr>
        <w:t> </w:t>
      </w:r>
      <w:r>
        <w:rPr>
          <w:color w:val="213C3C"/>
          <w:w w:val="105"/>
        </w:rPr>
        <w:t>law.</w:t>
      </w:r>
    </w:p>
    <w:p>
      <w:pPr>
        <w:pStyle w:val="Heading1"/>
        <w:spacing w:before="98"/>
        <w:ind w:left="502"/>
        <w:jc w:val="both"/>
      </w:pPr>
      <w:r>
        <w:rPr>
          <w:color w:val="173A6D"/>
        </w:rPr>
        <w:t>CENTRE</w:t>
      </w:r>
      <w:r>
        <w:rPr>
          <w:color w:val="173A6D"/>
          <w:spacing w:val="-17"/>
        </w:rPr>
        <w:t> </w:t>
      </w:r>
      <w:r>
        <w:rPr>
          <w:color w:val="173A6D"/>
        </w:rPr>
        <w:t>FOR</w:t>
      </w:r>
      <w:r>
        <w:rPr>
          <w:color w:val="173A6D"/>
          <w:spacing w:val="-16"/>
        </w:rPr>
        <w:t> </w:t>
      </w:r>
      <w:r>
        <w:rPr>
          <w:color w:val="173A6D"/>
        </w:rPr>
        <w:t>LAW</w:t>
      </w:r>
      <w:r>
        <w:rPr>
          <w:color w:val="173A6D"/>
          <w:spacing w:val="-16"/>
        </w:rPr>
        <w:t> </w:t>
      </w:r>
      <w:r>
        <w:rPr>
          <w:color w:val="173A6D"/>
        </w:rPr>
        <w:t>&amp;</w:t>
      </w:r>
      <w:r>
        <w:rPr>
          <w:color w:val="173A6D"/>
          <w:spacing w:val="-16"/>
        </w:rPr>
        <w:t> </w:t>
      </w:r>
      <w:r>
        <w:rPr>
          <w:color w:val="173A6D"/>
        </w:rPr>
        <w:t>ECONOMICS</w:t>
      </w:r>
    </w:p>
    <w:p>
      <w:pPr>
        <w:pStyle w:val="BodyText"/>
        <w:spacing w:line="276" w:lineRule="auto" w:before="119"/>
        <w:ind w:left="555" w:right="782"/>
        <w:jc w:val="both"/>
      </w:pPr>
      <w:r>
        <w:rPr>
          <w:color w:val="213C3C"/>
          <w:w w:val="110"/>
        </w:rPr>
        <w:t>The Centre for Law &amp; Economics (CLE) is a centre of excellence for research and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training in the discipline of Law &amp; Economics (also referred to as the Economic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Analysis of Law). The Centre values rigorous work in the discipline and aims to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promote awareness of and research in the field. It carries out courses and conferences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for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scholars,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practitioners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and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students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apart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from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publications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on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the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economic</w:t>
      </w:r>
      <w:r>
        <w:rPr>
          <w:color w:val="213C3C"/>
          <w:spacing w:val="-66"/>
          <w:w w:val="110"/>
        </w:rPr>
        <w:t> </w:t>
      </w:r>
      <w:r>
        <w:rPr>
          <w:color w:val="213C3C"/>
          <w:w w:val="110"/>
        </w:rPr>
        <w:t>analysis of contemporary legal issues. It aims to produce quality prescriptions for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legislators,</w:t>
      </w:r>
      <w:r>
        <w:rPr>
          <w:color w:val="213C3C"/>
          <w:spacing w:val="45"/>
          <w:w w:val="110"/>
        </w:rPr>
        <w:t> </w:t>
      </w:r>
      <w:r>
        <w:rPr>
          <w:color w:val="213C3C"/>
          <w:w w:val="110"/>
        </w:rPr>
        <w:t>regulators</w:t>
      </w:r>
      <w:r>
        <w:rPr>
          <w:color w:val="213C3C"/>
          <w:spacing w:val="45"/>
          <w:w w:val="110"/>
        </w:rPr>
        <w:t> </w:t>
      </w:r>
      <w:r>
        <w:rPr>
          <w:color w:val="213C3C"/>
          <w:w w:val="110"/>
        </w:rPr>
        <w:t>and</w:t>
      </w:r>
      <w:r>
        <w:rPr>
          <w:color w:val="213C3C"/>
          <w:spacing w:val="46"/>
          <w:w w:val="110"/>
        </w:rPr>
        <w:t> </w:t>
      </w:r>
      <w:r>
        <w:rPr>
          <w:color w:val="213C3C"/>
          <w:w w:val="110"/>
        </w:rPr>
        <w:t>government</w:t>
      </w:r>
      <w:r>
        <w:rPr>
          <w:color w:val="213C3C"/>
          <w:spacing w:val="45"/>
          <w:w w:val="110"/>
        </w:rPr>
        <w:t> </w:t>
      </w:r>
      <w:r>
        <w:rPr>
          <w:color w:val="213C3C"/>
          <w:w w:val="110"/>
        </w:rPr>
        <w:t>departments</w:t>
      </w:r>
      <w:r>
        <w:rPr>
          <w:color w:val="213C3C"/>
          <w:spacing w:val="46"/>
          <w:w w:val="110"/>
        </w:rPr>
        <w:t> </w:t>
      </w:r>
      <w:r>
        <w:rPr>
          <w:color w:val="213C3C"/>
          <w:w w:val="110"/>
        </w:rPr>
        <w:t>and</w:t>
      </w:r>
      <w:r>
        <w:rPr>
          <w:color w:val="213C3C"/>
          <w:spacing w:val="45"/>
          <w:w w:val="110"/>
        </w:rPr>
        <w:t> </w:t>
      </w:r>
      <w:r>
        <w:rPr>
          <w:color w:val="213C3C"/>
          <w:w w:val="110"/>
        </w:rPr>
        <w:t>provide</w:t>
      </w:r>
      <w:r>
        <w:rPr>
          <w:color w:val="213C3C"/>
          <w:spacing w:val="46"/>
          <w:w w:val="110"/>
        </w:rPr>
        <w:t> </w:t>
      </w:r>
      <w:r>
        <w:rPr>
          <w:color w:val="213C3C"/>
          <w:w w:val="110"/>
        </w:rPr>
        <w:t>clear</w:t>
      </w:r>
      <w:r>
        <w:rPr>
          <w:color w:val="213C3C"/>
          <w:spacing w:val="45"/>
          <w:w w:val="110"/>
        </w:rPr>
        <w:t> </w:t>
      </w:r>
      <w:r>
        <w:rPr>
          <w:color w:val="213C3C"/>
          <w:w w:val="110"/>
        </w:rPr>
        <w:t>explanations</w:t>
      </w:r>
      <w:r>
        <w:rPr>
          <w:color w:val="213C3C"/>
          <w:spacing w:val="-66"/>
          <w:w w:val="110"/>
        </w:rPr>
        <w:t> </w:t>
      </w:r>
      <w:r>
        <w:rPr>
          <w:color w:val="213C3C"/>
          <w:w w:val="110"/>
        </w:rPr>
        <w:t>and</w:t>
      </w:r>
      <w:r>
        <w:rPr>
          <w:color w:val="213C3C"/>
          <w:spacing w:val="-13"/>
          <w:w w:val="110"/>
        </w:rPr>
        <w:t> </w:t>
      </w:r>
      <w:r>
        <w:rPr>
          <w:color w:val="213C3C"/>
          <w:w w:val="110"/>
        </w:rPr>
        <w:t>guidance</w:t>
      </w:r>
      <w:r>
        <w:rPr>
          <w:color w:val="213C3C"/>
          <w:spacing w:val="-12"/>
          <w:w w:val="110"/>
        </w:rPr>
        <w:t> </w:t>
      </w:r>
      <w:r>
        <w:rPr>
          <w:color w:val="213C3C"/>
          <w:w w:val="110"/>
        </w:rPr>
        <w:t>to</w:t>
      </w:r>
      <w:r>
        <w:rPr>
          <w:color w:val="213C3C"/>
          <w:spacing w:val="-12"/>
          <w:w w:val="110"/>
        </w:rPr>
        <w:t> </w:t>
      </w:r>
      <w:r>
        <w:rPr>
          <w:color w:val="213C3C"/>
          <w:w w:val="110"/>
        </w:rPr>
        <w:t>businesses</w:t>
      </w:r>
      <w:r>
        <w:rPr>
          <w:color w:val="213C3C"/>
          <w:spacing w:val="-13"/>
          <w:w w:val="110"/>
        </w:rPr>
        <w:t> </w:t>
      </w:r>
      <w:r>
        <w:rPr>
          <w:color w:val="213C3C"/>
          <w:w w:val="110"/>
        </w:rPr>
        <w:t>and</w:t>
      </w:r>
      <w:r>
        <w:rPr>
          <w:color w:val="213C3C"/>
          <w:spacing w:val="-12"/>
          <w:w w:val="110"/>
        </w:rPr>
        <w:t> </w:t>
      </w:r>
      <w:r>
        <w:rPr>
          <w:color w:val="213C3C"/>
          <w:w w:val="110"/>
        </w:rPr>
        <w:t>ordinary</w:t>
      </w:r>
      <w:r>
        <w:rPr>
          <w:color w:val="213C3C"/>
          <w:spacing w:val="-12"/>
          <w:w w:val="110"/>
        </w:rPr>
        <w:t> </w:t>
      </w:r>
      <w:r>
        <w:rPr>
          <w:color w:val="213C3C"/>
          <w:w w:val="110"/>
        </w:rPr>
        <w:t>citizens</w:t>
      </w:r>
      <w:r>
        <w:rPr>
          <w:color w:val="213C3C"/>
          <w:spacing w:val="-13"/>
          <w:w w:val="110"/>
        </w:rPr>
        <w:t> </w:t>
      </w:r>
      <w:r>
        <w:rPr>
          <w:color w:val="213C3C"/>
          <w:w w:val="110"/>
        </w:rPr>
        <w:t>alike.</w:t>
      </w:r>
    </w:p>
    <w:p>
      <w:pPr>
        <w:pStyle w:val="Heading1"/>
        <w:spacing w:before="230"/>
        <w:ind w:left="1353" w:right="1628"/>
        <w:jc w:val="center"/>
      </w:pPr>
      <w:r>
        <w:rPr>
          <w:color w:val="173A6D"/>
          <w:w w:val="105"/>
        </w:rPr>
        <w:t>International</w:t>
      </w:r>
      <w:r>
        <w:rPr>
          <w:color w:val="173A6D"/>
          <w:spacing w:val="5"/>
          <w:w w:val="105"/>
        </w:rPr>
        <w:t> </w:t>
      </w:r>
      <w:r>
        <w:rPr>
          <w:color w:val="173A6D"/>
          <w:w w:val="105"/>
        </w:rPr>
        <w:t>Expert</w:t>
      </w:r>
    </w:p>
    <w:p>
      <w:pPr>
        <w:spacing w:line="283" w:lineRule="auto" w:before="226"/>
        <w:ind w:left="4356" w:right="762" w:firstLine="0"/>
        <w:jc w:val="both"/>
        <w:rPr>
          <w:sz w:val="21"/>
        </w:rPr>
      </w:pPr>
      <w:r>
        <w:rPr>
          <w:color w:val="213C3C"/>
          <w:w w:val="105"/>
          <w:sz w:val="21"/>
        </w:rPr>
        <w:t>Professor Garoupa received his PhD in Economics from the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sz w:val="21"/>
        </w:rPr>
        <w:t>University</w:t>
      </w:r>
      <w:r>
        <w:rPr>
          <w:color w:val="213C3C"/>
          <w:spacing w:val="13"/>
          <w:sz w:val="21"/>
        </w:rPr>
        <w:t> </w:t>
      </w:r>
      <w:r>
        <w:rPr>
          <w:color w:val="213C3C"/>
          <w:sz w:val="21"/>
        </w:rPr>
        <w:t>of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York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(UK),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also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holds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an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LLM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from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the</w:t>
      </w:r>
      <w:r>
        <w:rPr>
          <w:color w:val="213C3C"/>
          <w:spacing w:val="14"/>
          <w:sz w:val="21"/>
        </w:rPr>
        <w:t> </w:t>
      </w:r>
      <w:r>
        <w:rPr>
          <w:color w:val="213C3C"/>
          <w:sz w:val="21"/>
        </w:rPr>
        <w:t>University</w:t>
      </w:r>
      <w:r>
        <w:rPr>
          <w:color w:val="213C3C"/>
          <w:spacing w:val="1"/>
          <w:sz w:val="21"/>
        </w:rPr>
        <w:t> </w:t>
      </w:r>
      <w:r>
        <w:rPr>
          <w:color w:val="213C3C"/>
          <w:w w:val="105"/>
          <w:sz w:val="21"/>
        </w:rPr>
        <w:t>of London (UK). He is the Faculty Editor - GNLU Journal for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Law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and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Economics.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He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has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a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long  established  research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interest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in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the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economics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of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law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and 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legal 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institutions,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empirical</w:t>
      </w:r>
      <w:r>
        <w:rPr>
          <w:color w:val="213C3C"/>
          <w:spacing w:val="42"/>
          <w:w w:val="105"/>
          <w:sz w:val="21"/>
        </w:rPr>
        <w:t> </w:t>
      </w:r>
      <w:r>
        <w:rPr>
          <w:color w:val="213C3C"/>
          <w:w w:val="105"/>
          <w:sz w:val="21"/>
        </w:rPr>
        <w:t>legal</w:t>
      </w:r>
      <w:r>
        <w:rPr>
          <w:color w:val="213C3C"/>
          <w:spacing w:val="43"/>
          <w:w w:val="105"/>
          <w:sz w:val="21"/>
        </w:rPr>
        <w:t> </w:t>
      </w:r>
      <w:r>
        <w:rPr>
          <w:color w:val="213C3C"/>
          <w:w w:val="105"/>
          <w:sz w:val="21"/>
        </w:rPr>
        <w:t>studies,</w:t>
      </w:r>
      <w:r>
        <w:rPr>
          <w:color w:val="213C3C"/>
          <w:spacing w:val="43"/>
          <w:w w:val="105"/>
          <w:sz w:val="21"/>
        </w:rPr>
        <w:t> </w:t>
      </w:r>
      <w:r>
        <w:rPr>
          <w:color w:val="213C3C"/>
          <w:w w:val="105"/>
          <w:sz w:val="21"/>
        </w:rPr>
        <w:t>and</w:t>
      </w:r>
      <w:r>
        <w:rPr>
          <w:color w:val="213C3C"/>
          <w:spacing w:val="41"/>
          <w:w w:val="105"/>
          <w:sz w:val="21"/>
        </w:rPr>
        <w:t> </w:t>
      </w:r>
      <w:r>
        <w:rPr>
          <w:color w:val="213C3C"/>
          <w:w w:val="105"/>
          <w:sz w:val="21"/>
        </w:rPr>
        <w:t>comparative</w:t>
      </w:r>
      <w:r>
        <w:rPr>
          <w:color w:val="213C3C"/>
          <w:spacing w:val="41"/>
          <w:w w:val="105"/>
          <w:sz w:val="21"/>
        </w:rPr>
        <w:t> </w:t>
      </w:r>
      <w:r>
        <w:rPr>
          <w:color w:val="213C3C"/>
          <w:w w:val="105"/>
          <w:sz w:val="21"/>
        </w:rPr>
        <w:t>judicial</w:t>
      </w:r>
      <w:r>
        <w:rPr>
          <w:color w:val="213C3C"/>
          <w:spacing w:val="43"/>
          <w:w w:val="105"/>
          <w:sz w:val="21"/>
        </w:rPr>
        <w:t> </w:t>
      </w:r>
      <w:r>
        <w:rPr>
          <w:color w:val="213C3C"/>
          <w:w w:val="105"/>
          <w:sz w:val="21"/>
        </w:rPr>
        <w:t>politics.</w:t>
      </w:r>
      <w:r>
        <w:rPr>
          <w:color w:val="213C3C"/>
          <w:spacing w:val="43"/>
          <w:w w:val="105"/>
          <w:sz w:val="21"/>
        </w:rPr>
        <w:t> </w:t>
      </w:r>
      <w:r>
        <w:rPr>
          <w:color w:val="213C3C"/>
          <w:w w:val="105"/>
          <w:sz w:val="21"/>
        </w:rPr>
        <w:t>He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has served as Member of the Executive Board of the American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Society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for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Comparative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Law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(2021-2023),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President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of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the</w:t>
      </w:r>
      <w:r>
        <w:rPr>
          <w:color w:val="213C3C"/>
          <w:spacing w:val="-53"/>
          <w:w w:val="105"/>
          <w:sz w:val="21"/>
        </w:rPr>
        <w:t> </w:t>
      </w:r>
      <w:r>
        <w:rPr>
          <w:color w:val="213C3C"/>
          <w:w w:val="105"/>
          <w:sz w:val="21"/>
        </w:rPr>
        <w:t>Spanish Association of Law and Economics (2017-2021), Vice-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President of the European Association of Law and Economics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(2004-2007),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Member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of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the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Boards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of  the  International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Society</w:t>
      </w:r>
      <w:r>
        <w:rPr>
          <w:color w:val="213C3C"/>
          <w:spacing w:val="39"/>
          <w:w w:val="105"/>
          <w:sz w:val="21"/>
        </w:rPr>
        <w:t> </w:t>
      </w:r>
      <w:r>
        <w:rPr>
          <w:color w:val="213C3C"/>
          <w:w w:val="105"/>
          <w:sz w:val="21"/>
        </w:rPr>
        <w:t>for</w:t>
      </w:r>
      <w:r>
        <w:rPr>
          <w:color w:val="213C3C"/>
          <w:spacing w:val="40"/>
          <w:w w:val="105"/>
          <w:sz w:val="21"/>
        </w:rPr>
        <w:t> </w:t>
      </w:r>
      <w:r>
        <w:rPr>
          <w:color w:val="213C3C"/>
          <w:w w:val="105"/>
          <w:sz w:val="21"/>
        </w:rPr>
        <w:t>New</w:t>
      </w:r>
      <w:r>
        <w:rPr>
          <w:color w:val="213C3C"/>
          <w:spacing w:val="40"/>
          <w:w w:val="105"/>
          <w:sz w:val="21"/>
        </w:rPr>
        <w:t> </w:t>
      </w:r>
      <w:r>
        <w:rPr>
          <w:color w:val="213C3C"/>
          <w:w w:val="105"/>
          <w:sz w:val="21"/>
        </w:rPr>
        <w:t>Institutional</w:t>
      </w:r>
      <w:r>
        <w:rPr>
          <w:color w:val="213C3C"/>
          <w:spacing w:val="40"/>
          <w:w w:val="105"/>
          <w:sz w:val="21"/>
        </w:rPr>
        <w:t> </w:t>
      </w:r>
      <w:r>
        <w:rPr>
          <w:color w:val="213C3C"/>
          <w:w w:val="105"/>
          <w:sz w:val="21"/>
        </w:rPr>
        <w:t>Economics</w:t>
      </w:r>
      <w:r>
        <w:rPr>
          <w:color w:val="213C3C"/>
          <w:spacing w:val="40"/>
          <w:w w:val="105"/>
          <w:sz w:val="21"/>
        </w:rPr>
        <w:t> </w:t>
      </w:r>
      <w:r>
        <w:rPr>
          <w:color w:val="213C3C"/>
          <w:w w:val="105"/>
          <w:sz w:val="21"/>
        </w:rPr>
        <w:t>(2006-2009)</w:t>
      </w:r>
      <w:r>
        <w:rPr>
          <w:color w:val="213C3C"/>
          <w:spacing w:val="39"/>
          <w:w w:val="105"/>
          <w:sz w:val="21"/>
        </w:rPr>
        <w:t> </w:t>
      </w:r>
      <w:r>
        <w:rPr>
          <w:color w:val="213C3C"/>
          <w:w w:val="105"/>
          <w:sz w:val="21"/>
        </w:rPr>
        <w:t>and</w:t>
      </w:r>
      <w:r>
        <w:rPr>
          <w:color w:val="213C3C"/>
          <w:spacing w:val="40"/>
          <w:w w:val="105"/>
          <w:sz w:val="21"/>
        </w:rPr>
        <w:t> </w:t>
      </w:r>
      <w:r>
        <w:rPr>
          <w:color w:val="213C3C"/>
          <w:w w:val="105"/>
          <w:sz w:val="21"/>
        </w:rPr>
        <w:t>of</w:t>
      </w:r>
    </w:p>
    <w:p>
      <w:pPr>
        <w:spacing w:after="0" w:line="283" w:lineRule="auto"/>
        <w:jc w:val="both"/>
        <w:rPr>
          <w:sz w:val="21"/>
        </w:rPr>
        <w:sectPr>
          <w:pgSz w:w="11900" w:h="16850"/>
          <w:pgMar w:top="1580" w:bottom="280" w:left="600" w:right="480"/>
        </w:sectPr>
      </w:pPr>
    </w:p>
    <w:p>
      <w:pPr>
        <w:spacing w:line="233" w:lineRule="exact" w:before="0"/>
        <w:ind w:left="1010" w:right="0" w:firstLine="0"/>
        <w:jc w:val="both"/>
        <w:rPr>
          <w:rFonts w:ascii="Trebuchet MS"/>
          <w:b/>
          <w:sz w:val="22"/>
        </w:rPr>
      </w:pPr>
      <w:r>
        <w:rPr>
          <w:rFonts w:ascii="Trebuchet MS"/>
          <w:b/>
          <w:color w:val="213C3C"/>
          <w:w w:val="105"/>
          <w:sz w:val="22"/>
        </w:rPr>
        <w:t>Professor</w:t>
      </w:r>
      <w:r>
        <w:rPr>
          <w:rFonts w:ascii="Trebuchet MS"/>
          <w:b/>
          <w:color w:val="213C3C"/>
          <w:spacing w:val="3"/>
          <w:w w:val="105"/>
          <w:sz w:val="22"/>
        </w:rPr>
        <w:t> </w:t>
      </w:r>
      <w:r>
        <w:rPr>
          <w:rFonts w:ascii="Trebuchet MS"/>
          <w:b/>
          <w:color w:val="213C3C"/>
          <w:w w:val="105"/>
          <w:sz w:val="22"/>
        </w:rPr>
        <w:t>Nuno</w:t>
      </w:r>
      <w:r>
        <w:rPr>
          <w:rFonts w:ascii="Trebuchet MS"/>
          <w:b/>
          <w:color w:val="213C3C"/>
          <w:spacing w:val="4"/>
          <w:w w:val="105"/>
          <w:sz w:val="22"/>
        </w:rPr>
        <w:t> </w:t>
      </w:r>
      <w:r>
        <w:rPr>
          <w:rFonts w:ascii="Trebuchet MS"/>
          <w:b/>
          <w:color w:val="213C3C"/>
          <w:w w:val="105"/>
          <w:sz w:val="22"/>
        </w:rPr>
        <w:t>Garoupa</w:t>
      </w:r>
    </w:p>
    <w:p>
      <w:pPr>
        <w:spacing w:line="280" w:lineRule="auto" w:before="44"/>
        <w:ind w:left="505" w:right="0" w:firstLine="91"/>
        <w:jc w:val="both"/>
        <w:rPr>
          <w:rFonts w:ascii="Trebuchet MS"/>
          <w:sz w:val="22"/>
        </w:rPr>
      </w:pPr>
      <w:r>
        <w:rPr>
          <w:rFonts w:ascii="Trebuchet MS"/>
          <w:color w:val="213C3C"/>
          <w:sz w:val="22"/>
        </w:rPr>
        <w:t>Associate</w:t>
      </w:r>
      <w:r>
        <w:rPr>
          <w:rFonts w:ascii="Trebuchet MS"/>
          <w:color w:val="213C3C"/>
          <w:spacing w:val="1"/>
          <w:sz w:val="22"/>
        </w:rPr>
        <w:t> </w:t>
      </w:r>
      <w:r>
        <w:rPr>
          <w:rFonts w:ascii="Trebuchet MS"/>
          <w:color w:val="213C3C"/>
          <w:sz w:val="22"/>
        </w:rPr>
        <w:t>Dean</w:t>
      </w:r>
      <w:r>
        <w:rPr>
          <w:rFonts w:ascii="Trebuchet MS"/>
          <w:color w:val="213C3C"/>
          <w:spacing w:val="1"/>
          <w:sz w:val="22"/>
        </w:rPr>
        <w:t> </w:t>
      </w:r>
      <w:r>
        <w:rPr>
          <w:rFonts w:ascii="Trebuchet MS"/>
          <w:color w:val="213C3C"/>
          <w:sz w:val="22"/>
        </w:rPr>
        <w:t>for</w:t>
      </w:r>
      <w:r>
        <w:rPr>
          <w:rFonts w:ascii="Trebuchet MS"/>
          <w:color w:val="213C3C"/>
          <w:spacing w:val="1"/>
          <w:sz w:val="22"/>
        </w:rPr>
        <w:t> </w:t>
      </w:r>
      <w:r>
        <w:rPr>
          <w:rFonts w:ascii="Trebuchet MS"/>
          <w:color w:val="213C3C"/>
          <w:sz w:val="22"/>
        </w:rPr>
        <w:t>Research</w:t>
      </w:r>
      <w:r>
        <w:rPr>
          <w:rFonts w:ascii="Trebuchet MS"/>
          <w:color w:val="213C3C"/>
          <w:spacing w:val="1"/>
          <w:sz w:val="22"/>
        </w:rPr>
        <w:t> </w:t>
      </w:r>
      <w:r>
        <w:rPr>
          <w:rFonts w:ascii="Trebuchet MS"/>
          <w:color w:val="213C3C"/>
          <w:sz w:val="22"/>
        </w:rPr>
        <w:t>and</w:t>
      </w:r>
      <w:r>
        <w:rPr>
          <w:rFonts w:ascii="Trebuchet MS"/>
          <w:color w:val="213C3C"/>
          <w:spacing w:val="1"/>
          <w:sz w:val="22"/>
        </w:rPr>
        <w:t> </w:t>
      </w:r>
      <w:r>
        <w:rPr>
          <w:rFonts w:ascii="Trebuchet MS"/>
          <w:color w:val="213C3C"/>
          <w:sz w:val="22"/>
        </w:rPr>
        <w:t>Faculty</w:t>
      </w:r>
      <w:r>
        <w:rPr>
          <w:rFonts w:ascii="Trebuchet MS"/>
          <w:color w:val="213C3C"/>
          <w:spacing w:val="1"/>
          <w:sz w:val="22"/>
        </w:rPr>
        <w:t> </w:t>
      </w:r>
      <w:r>
        <w:rPr>
          <w:rFonts w:ascii="Trebuchet MS"/>
          <w:color w:val="213C3C"/>
          <w:sz w:val="22"/>
        </w:rPr>
        <w:t>Development;</w:t>
      </w:r>
      <w:r>
        <w:rPr>
          <w:rFonts w:ascii="Trebuchet MS"/>
          <w:color w:val="213C3C"/>
          <w:spacing w:val="1"/>
          <w:sz w:val="22"/>
        </w:rPr>
        <w:t> </w:t>
      </w:r>
      <w:r>
        <w:rPr>
          <w:rFonts w:ascii="Trebuchet MS"/>
          <w:color w:val="213C3C"/>
          <w:sz w:val="22"/>
        </w:rPr>
        <w:t>Professor</w:t>
      </w:r>
      <w:r>
        <w:rPr>
          <w:rFonts w:ascii="Trebuchet MS"/>
          <w:color w:val="213C3C"/>
          <w:spacing w:val="1"/>
          <w:sz w:val="22"/>
        </w:rPr>
        <w:t> </w:t>
      </w:r>
      <w:r>
        <w:rPr>
          <w:rFonts w:ascii="Trebuchet MS"/>
          <w:color w:val="213C3C"/>
          <w:sz w:val="22"/>
        </w:rPr>
        <w:t>of</w:t>
      </w:r>
      <w:r>
        <w:rPr>
          <w:rFonts w:ascii="Trebuchet MS"/>
          <w:color w:val="213C3C"/>
          <w:spacing w:val="-64"/>
          <w:sz w:val="22"/>
        </w:rPr>
        <w:t> </w:t>
      </w:r>
      <w:r>
        <w:rPr>
          <w:rFonts w:ascii="Trebuchet MS"/>
          <w:color w:val="213C3C"/>
          <w:sz w:val="22"/>
        </w:rPr>
        <w:t>Law;</w:t>
      </w:r>
      <w:r>
        <w:rPr>
          <w:rFonts w:ascii="Trebuchet MS"/>
          <w:color w:val="213C3C"/>
          <w:spacing w:val="62"/>
          <w:sz w:val="22"/>
        </w:rPr>
        <w:t> </w:t>
      </w:r>
      <w:r>
        <w:rPr>
          <w:rFonts w:ascii="Trebuchet MS"/>
          <w:color w:val="213C3C"/>
          <w:sz w:val="22"/>
        </w:rPr>
        <w:t>Faculty</w:t>
      </w:r>
      <w:r>
        <w:rPr>
          <w:rFonts w:ascii="Trebuchet MS"/>
          <w:color w:val="213C3C"/>
          <w:spacing w:val="62"/>
          <w:sz w:val="22"/>
        </w:rPr>
        <w:t> </w:t>
      </w:r>
      <w:r>
        <w:rPr>
          <w:rFonts w:ascii="Trebuchet MS"/>
          <w:color w:val="213C3C"/>
          <w:sz w:val="22"/>
        </w:rPr>
        <w:t>Director</w:t>
      </w:r>
      <w:r>
        <w:rPr>
          <w:rFonts w:ascii="Trebuchet MS"/>
          <w:color w:val="213C3C"/>
          <w:spacing w:val="63"/>
          <w:sz w:val="22"/>
        </w:rPr>
        <w:t> </w:t>
      </w:r>
      <w:r>
        <w:rPr>
          <w:rFonts w:ascii="Trebuchet MS"/>
          <w:color w:val="213C3C"/>
          <w:sz w:val="22"/>
        </w:rPr>
        <w:t>of</w:t>
      </w:r>
      <w:r>
        <w:rPr>
          <w:rFonts w:ascii="Trebuchet MS"/>
          <w:color w:val="213C3C"/>
          <w:spacing w:val="62"/>
          <w:sz w:val="22"/>
        </w:rPr>
        <w:t> </w:t>
      </w:r>
      <w:r>
        <w:rPr>
          <w:rFonts w:ascii="Trebuchet MS"/>
          <w:color w:val="213C3C"/>
          <w:sz w:val="22"/>
        </w:rPr>
        <w:t>Graduate</w:t>
      </w:r>
      <w:r>
        <w:rPr>
          <w:rFonts w:ascii="Trebuchet MS"/>
          <w:color w:val="213C3C"/>
          <w:spacing w:val="-63"/>
          <w:sz w:val="22"/>
        </w:rPr>
        <w:t> </w:t>
      </w:r>
      <w:r>
        <w:rPr>
          <w:rFonts w:ascii="Trebuchet MS"/>
          <w:color w:val="213C3C"/>
          <w:sz w:val="22"/>
        </w:rPr>
        <w:t>Studies</w:t>
      </w:r>
    </w:p>
    <w:p>
      <w:pPr>
        <w:spacing w:line="283" w:lineRule="auto" w:before="2"/>
        <w:ind w:left="173" w:right="763" w:firstLine="0"/>
        <w:jc w:val="both"/>
        <w:rPr>
          <w:sz w:val="21"/>
        </w:rPr>
      </w:pPr>
      <w:r>
        <w:rPr/>
        <w:br w:type="column"/>
      </w:r>
      <w:r>
        <w:rPr>
          <w:color w:val="213C3C"/>
          <w:w w:val="105"/>
          <w:sz w:val="21"/>
        </w:rPr>
        <w:t>the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Latin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America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and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Caribbean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Law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and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Economics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sz w:val="21"/>
        </w:rPr>
        <w:t>Association (2009-2011), and as co-editor of the Review of Law</w:t>
      </w:r>
      <w:r>
        <w:rPr>
          <w:color w:val="213C3C"/>
          <w:spacing w:val="1"/>
          <w:sz w:val="21"/>
        </w:rPr>
        <w:t> </w:t>
      </w:r>
      <w:r>
        <w:rPr>
          <w:color w:val="213C3C"/>
          <w:w w:val="105"/>
          <w:sz w:val="21"/>
        </w:rPr>
        <w:t>and Economics (2004-2010), International Review of Law and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Economics (2012-2020), and the Cambridge Elements in Law,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Economics and Politics (2020-2021). He has been awarded the</w:t>
      </w:r>
      <w:r>
        <w:rPr>
          <w:color w:val="213C3C"/>
          <w:spacing w:val="1"/>
          <w:w w:val="105"/>
          <w:sz w:val="21"/>
        </w:rPr>
        <w:t> </w:t>
      </w:r>
      <w:r>
        <w:rPr>
          <w:color w:val="213C3C"/>
          <w:w w:val="105"/>
          <w:sz w:val="21"/>
        </w:rPr>
        <w:t>Spanish</w:t>
      </w:r>
      <w:r>
        <w:rPr>
          <w:color w:val="213C3C"/>
          <w:spacing w:val="-7"/>
          <w:w w:val="105"/>
          <w:sz w:val="21"/>
        </w:rPr>
        <w:t> </w:t>
      </w:r>
      <w:r>
        <w:rPr>
          <w:color w:val="213C3C"/>
          <w:w w:val="105"/>
          <w:sz w:val="21"/>
        </w:rPr>
        <w:t>Julián</w:t>
      </w:r>
      <w:r>
        <w:rPr>
          <w:color w:val="213C3C"/>
          <w:spacing w:val="-7"/>
          <w:w w:val="105"/>
          <w:sz w:val="21"/>
        </w:rPr>
        <w:t> </w:t>
      </w:r>
      <w:r>
        <w:rPr>
          <w:color w:val="213C3C"/>
          <w:w w:val="105"/>
          <w:sz w:val="21"/>
        </w:rPr>
        <w:t>Marías</w:t>
      </w:r>
      <w:r>
        <w:rPr>
          <w:color w:val="213C3C"/>
          <w:spacing w:val="-6"/>
          <w:w w:val="105"/>
          <w:sz w:val="21"/>
        </w:rPr>
        <w:t> </w:t>
      </w:r>
      <w:r>
        <w:rPr>
          <w:color w:val="213C3C"/>
          <w:w w:val="105"/>
          <w:sz w:val="21"/>
        </w:rPr>
        <w:t>Research</w:t>
      </w:r>
      <w:r>
        <w:rPr>
          <w:color w:val="213C3C"/>
          <w:spacing w:val="-7"/>
          <w:w w:val="105"/>
          <w:sz w:val="21"/>
        </w:rPr>
        <w:t> </w:t>
      </w:r>
      <w:r>
        <w:rPr>
          <w:color w:val="213C3C"/>
          <w:w w:val="105"/>
          <w:sz w:val="21"/>
        </w:rPr>
        <w:t>Prize</w:t>
      </w:r>
      <w:r>
        <w:rPr>
          <w:color w:val="213C3C"/>
          <w:spacing w:val="-6"/>
          <w:w w:val="105"/>
          <w:sz w:val="21"/>
        </w:rPr>
        <w:t> </w:t>
      </w:r>
      <w:r>
        <w:rPr>
          <w:color w:val="213C3C"/>
          <w:w w:val="105"/>
          <w:sz w:val="21"/>
        </w:rPr>
        <w:t>(2010).</w:t>
      </w:r>
    </w:p>
    <w:p>
      <w:pPr>
        <w:spacing w:after="0" w:line="283" w:lineRule="auto"/>
        <w:jc w:val="both"/>
        <w:rPr>
          <w:sz w:val="21"/>
        </w:rPr>
        <w:sectPr>
          <w:type w:val="continuous"/>
          <w:pgSz w:w="11900" w:h="16850"/>
          <w:pgMar w:top="40" w:bottom="280" w:left="600" w:right="480"/>
          <w:cols w:num="2" w:equalWidth="0">
            <w:col w:w="4143" w:space="40"/>
            <w:col w:w="663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6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82" cy="10678075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82" cy="106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85197pt;margin-top:39.698383pt;width:542.85pt;height:771.85pt;mso-position-horizontal-relative:page;mso-position-vertical-relative:page;z-index:-15939072" coordorigin="520,794" coordsize="10857,15437">
            <v:shape style="position:absolute;left:519;top:823;width:10851;height:15408" coordorigin="520,823" coordsize="10851,15408" path="m11371,1198l11295,1190,11225,1168,11162,1134,11106,1089,11060,1033,11026,970,11004,899,10996,823,894,823,887,899,865,969,830,1032,785,1088,729,1134,666,1168,595,1190,520,1198,520,15856,595,15863,665,15885,729,15920,784,15965,830,16020,865,16084,887,16155,894,16230,10996,16230,11004,16155,11025,16085,11060,16021,11105,15966,11161,15920,11224,15885,11295,15864,11371,15856,11371,1198xe" filled="true" fillcolor="#fefefe" stroked="false">
              <v:path arrowok="t"/>
              <v:fill opacity="42146f" type="solid"/>
            </v:shape>
            <v:shape style="position:absolute;left:1271;top:10037;width:3034;height:3034" type="#_x0000_t75" stroked="false">
              <v:imagedata r:id="rId11" o:title=""/>
            </v:shape>
            <v:shape style="position:absolute;left:9622;top:793;width:1754;height:1364" type="#_x0000_t75" stroked="false">
              <v:imagedata r:id="rId12" o:title=""/>
            </v:shape>
            <v:shape style="position:absolute;left:774;top:857;width:1361;height:13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before="281"/>
        <w:ind w:left="1507" w:right="1628" w:firstLine="0"/>
        <w:jc w:val="center"/>
        <w:rPr>
          <w:rFonts w:ascii="Arial"/>
          <w:b/>
          <w:sz w:val="24"/>
        </w:rPr>
      </w:pPr>
      <w:hyperlink r:id="rId13">
        <w:r>
          <w:rPr>
            <w:rFonts w:ascii="Arial"/>
            <w:b/>
            <w:color w:val="FF1616"/>
            <w:sz w:val="24"/>
            <w:u w:val="single" w:color="FF1616"/>
          </w:rPr>
          <w:t>Click</w:t>
        </w:r>
        <w:r>
          <w:rPr>
            <w:rFonts w:ascii="Arial"/>
            <w:b/>
            <w:color w:val="FF1616"/>
            <w:spacing w:val="1"/>
            <w:sz w:val="24"/>
            <w:u w:val="single" w:color="FF1616"/>
          </w:rPr>
          <w:t> </w:t>
        </w:r>
        <w:r>
          <w:rPr>
            <w:rFonts w:ascii="Arial"/>
            <w:b/>
            <w:color w:val="FF1616"/>
            <w:sz w:val="24"/>
            <w:u w:val="single" w:color="FF1616"/>
          </w:rPr>
          <w:t>here</w:t>
        </w:r>
        <w:r>
          <w:rPr>
            <w:rFonts w:ascii="Arial"/>
            <w:b/>
            <w:color w:val="FF1616"/>
            <w:spacing w:val="1"/>
            <w:sz w:val="24"/>
          </w:rPr>
          <w:t> </w:t>
        </w:r>
      </w:hyperlink>
      <w:r>
        <w:rPr>
          <w:rFonts w:ascii="Arial"/>
          <w:b/>
          <w:color w:val="5D17EB"/>
          <w:sz w:val="24"/>
        </w:rPr>
        <w:t>to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visit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GNLU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Journal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and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Blog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for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Law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and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Economics.</w:t>
      </w:r>
    </w:p>
    <w:p>
      <w:pPr>
        <w:spacing w:after="0"/>
        <w:jc w:val="center"/>
        <w:rPr>
          <w:rFonts w:ascii="Arial"/>
          <w:sz w:val="24"/>
        </w:rPr>
        <w:sectPr>
          <w:type w:val="continuous"/>
          <w:pgSz w:w="11900" w:h="16850"/>
          <w:pgMar w:top="40" w:bottom="280" w:left="600" w:right="4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77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82" cy="10678074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82" cy="1067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.555649pt;margin-top:44.129536pt;width:541.8pt;height:737.4pt;mso-position-horizontal-relative:page;mso-position-vertical-relative:page;z-index:-15938048" coordorigin="411,883" coordsize="10836,14748">
            <v:shape style="position:absolute;left:411;top:882;width:10836;height:14748" coordorigin="411,883" coordsize="10836,14748" path="m11247,1941l11172,1939,11098,1931,11025,1918,10955,1900,10886,1878,10819,1851,10755,1820,10693,1785,10634,1746,10578,1703,10525,1657,10475,1607,10428,1554,10385,1498,10345,1439,10310,1377,10279,1312,10252,1246,10229,1177,10212,1106,10199,1033,10191,959,10188,883,1470,883,1467,958,1459,1032,1447,1104,1429,1175,1407,1244,1380,1310,1349,1374,1314,1436,1275,1495,1232,1552,1185,1605,1136,1655,1082,1702,1026,1745,967,1784,905,1819,841,1851,774,1878,705,1900,634,1918,562,1931,487,1939,411,1941,411,14572,486,14574,560,14582,633,14595,703,14613,772,14635,839,14662,903,14693,965,14728,1024,14767,1080,14810,1134,14856,1184,14906,1230,14959,1273,15015,1313,15074,1348,15136,1379,15201,1406,15267,1429,15336,1446,15407,1459,15480,1467,15554,1470,15630,10188,15630,10191,15555,10199,15481,10211,15409,10229,15338,10251,15269,10278,15203,10309,15139,10344,15077,10383,15018,10426,14961,10473,14908,10523,14858,10576,14811,10632,14768,10691,14729,10753,14694,10817,14662,10884,14635,10953,14613,11024,14595,11097,14582,11171,14574,11247,14572,11247,1941xe" filled="true" fillcolor="#fefefe" stroked="false">
              <v:path arrowok="t"/>
              <v:fill opacity="48057f" type="solid"/>
            </v:shape>
            <v:shape style="position:absolute;left:8837;top:1431;width:1844;height:1844" type="#_x0000_t75" stroked="false">
              <v:imagedata r:id="rId8" o:title=""/>
            </v:shape>
            <v:shape style="position:absolute;left:1171;top:1431;width:1419;height:1364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Heading1"/>
        <w:spacing w:line="220" w:lineRule="auto" w:before="190"/>
        <w:ind w:left="2139" w:right="2245" w:firstLine="77"/>
      </w:pPr>
      <w:r>
        <w:rPr>
          <w:color w:val="173A6D"/>
          <w:w w:val="105"/>
        </w:rPr>
        <w:t>4th GNLU Workshop on</w:t>
      </w:r>
      <w:r>
        <w:rPr>
          <w:color w:val="173A6D"/>
          <w:spacing w:val="1"/>
          <w:w w:val="105"/>
        </w:rPr>
        <w:t> </w:t>
      </w:r>
      <w:r>
        <w:rPr>
          <w:color w:val="173A6D"/>
          <w:w w:val="105"/>
        </w:rPr>
        <w:t>Economic</w:t>
      </w:r>
      <w:r>
        <w:rPr>
          <w:color w:val="173A6D"/>
          <w:spacing w:val="10"/>
          <w:w w:val="105"/>
        </w:rPr>
        <w:t> </w:t>
      </w:r>
      <w:r>
        <w:rPr>
          <w:color w:val="173A6D"/>
          <w:w w:val="105"/>
        </w:rPr>
        <w:t>Analysis</w:t>
      </w:r>
      <w:r>
        <w:rPr>
          <w:color w:val="173A6D"/>
          <w:spacing w:val="11"/>
          <w:w w:val="105"/>
        </w:rPr>
        <w:t> </w:t>
      </w:r>
      <w:r>
        <w:rPr>
          <w:color w:val="173A6D"/>
          <w:w w:val="105"/>
        </w:rPr>
        <w:t>of</w:t>
      </w:r>
      <w:r>
        <w:rPr>
          <w:color w:val="173A6D"/>
          <w:spacing w:val="10"/>
          <w:w w:val="105"/>
        </w:rPr>
        <w:t> </w:t>
      </w:r>
      <w:r>
        <w:rPr>
          <w:color w:val="173A6D"/>
          <w:w w:val="105"/>
        </w:rPr>
        <w:t>Crime</w:t>
      </w:r>
      <w:r>
        <w:rPr>
          <w:color w:val="173A6D"/>
          <w:spacing w:val="11"/>
          <w:w w:val="105"/>
        </w:rPr>
        <w:t> </w:t>
      </w:r>
      <w:r>
        <w:rPr>
          <w:color w:val="173A6D"/>
          <w:w w:val="105"/>
        </w:rPr>
        <w:t>and</w:t>
      </w:r>
      <w:r>
        <w:rPr>
          <w:color w:val="173A6D"/>
          <w:spacing w:val="-98"/>
          <w:w w:val="105"/>
        </w:rPr>
        <w:t> </w:t>
      </w:r>
      <w:r>
        <w:rPr>
          <w:color w:val="173A6D"/>
          <w:w w:val="110"/>
        </w:rPr>
        <w:t>Constitutional</w:t>
      </w:r>
      <w:r>
        <w:rPr>
          <w:color w:val="173A6D"/>
          <w:spacing w:val="-24"/>
          <w:w w:val="110"/>
        </w:rPr>
        <w:t> </w:t>
      </w:r>
      <w:r>
        <w:rPr>
          <w:color w:val="173A6D"/>
          <w:w w:val="110"/>
        </w:rPr>
        <w:t>Law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4"/>
        <w:rPr>
          <w:rFonts w:ascii="Georgia"/>
          <w:sz w:val="18"/>
        </w:rPr>
      </w:pPr>
    </w:p>
    <w:p>
      <w:pPr>
        <w:pStyle w:val="Heading2"/>
        <w:spacing w:before="119"/>
        <w:rPr>
          <w:u w:val="none"/>
        </w:rPr>
      </w:pPr>
      <w:r>
        <w:rPr>
          <w:color w:val="213C3C"/>
          <w:u w:val="single" w:color="213C3C"/>
        </w:rPr>
        <w:t>ABOUT</w:t>
      </w:r>
      <w:r>
        <w:rPr>
          <w:color w:val="213C3C"/>
          <w:spacing w:val="5"/>
          <w:u w:val="single" w:color="213C3C"/>
        </w:rPr>
        <w:t> </w:t>
      </w:r>
      <w:r>
        <w:rPr>
          <w:color w:val="213C3C"/>
          <w:u w:val="single" w:color="213C3C"/>
        </w:rPr>
        <w:t>THE</w:t>
      </w:r>
      <w:r>
        <w:rPr>
          <w:color w:val="213C3C"/>
          <w:spacing w:val="6"/>
          <w:u w:val="single" w:color="213C3C"/>
        </w:rPr>
        <w:t> </w:t>
      </w:r>
      <w:r>
        <w:rPr>
          <w:color w:val="213C3C"/>
          <w:u w:val="single" w:color="213C3C"/>
        </w:rPr>
        <w:t>WORKSHOP:</w:t>
      </w:r>
    </w:p>
    <w:p>
      <w:pPr>
        <w:pStyle w:val="BodyText"/>
        <w:spacing w:line="261" w:lineRule="auto" w:before="26"/>
        <w:ind w:left="634" w:right="716"/>
        <w:jc w:val="both"/>
      </w:pPr>
      <w:r>
        <w:rPr>
          <w:color w:val="213C3C"/>
          <w:w w:val="105"/>
        </w:rPr>
        <w:t>Economics</w:t>
      </w:r>
      <w:r>
        <w:rPr>
          <w:color w:val="213C3C"/>
          <w:spacing w:val="22"/>
          <w:w w:val="105"/>
        </w:rPr>
        <w:t> </w:t>
      </w:r>
      <w:r>
        <w:rPr>
          <w:color w:val="213C3C"/>
          <w:w w:val="105"/>
        </w:rPr>
        <w:t>lets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one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examine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choices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made,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given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22"/>
          <w:w w:val="105"/>
        </w:rPr>
        <w:t> </w:t>
      </w:r>
      <w:r>
        <w:rPr>
          <w:color w:val="213C3C"/>
          <w:w w:val="105"/>
        </w:rPr>
        <w:t>various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constraints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they</w:t>
      </w:r>
      <w:r>
        <w:rPr>
          <w:color w:val="213C3C"/>
          <w:spacing w:val="23"/>
          <w:w w:val="105"/>
        </w:rPr>
        <w:t> </w:t>
      </w:r>
      <w:r>
        <w:rPr>
          <w:color w:val="213C3C"/>
          <w:w w:val="105"/>
        </w:rPr>
        <w:t>have.</w:t>
      </w:r>
      <w:r>
        <w:rPr>
          <w:color w:val="213C3C"/>
          <w:spacing w:val="-63"/>
          <w:w w:val="105"/>
        </w:rPr>
        <w:t> </w:t>
      </w:r>
      <w:r>
        <w:rPr>
          <w:color w:val="213C3C"/>
          <w:w w:val="105"/>
        </w:rPr>
        <w:t>As the constraints change, behavior changes as well. Be it Legislature, Executive or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Judiciary,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any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decision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making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body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as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well  gives  considerable  attention  towards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impact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analysis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through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economic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tools.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It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becomes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pertinent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to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read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Law  and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Economics,</w:t>
      </w:r>
      <w:r>
        <w:rPr>
          <w:color w:val="213C3C"/>
          <w:spacing w:val="40"/>
          <w:w w:val="105"/>
        </w:rPr>
        <w:t> </w:t>
      </w:r>
      <w:r>
        <w:rPr>
          <w:color w:val="213C3C"/>
          <w:w w:val="105"/>
        </w:rPr>
        <w:t>wherein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economic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tools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are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used</w:t>
      </w:r>
      <w:r>
        <w:rPr>
          <w:color w:val="213C3C"/>
          <w:spacing w:val="40"/>
          <w:w w:val="105"/>
        </w:rPr>
        <w:t> </w:t>
      </w:r>
      <w:r>
        <w:rPr>
          <w:color w:val="213C3C"/>
          <w:w w:val="105"/>
        </w:rPr>
        <w:t>to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better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understand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law</w:t>
      </w:r>
      <w:r>
        <w:rPr>
          <w:color w:val="213C3C"/>
          <w:spacing w:val="40"/>
          <w:w w:val="105"/>
        </w:rPr>
        <w:t> </w:t>
      </w:r>
      <w:r>
        <w:rPr>
          <w:color w:val="213C3C"/>
          <w:w w:val="105"/>
        </w:rPr>
        <w:t>and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to</w:t>
      </w:r>
      <w:r>
        <w:rPr>
          <w:color w:val="213C3C"/>
          <w:spacing w:val="41"/>
          <w:w w:val="105"/>
        </w:rPr>
        <w:t> </w:t>
      </w:r>
      <w:r>
        <w:rPr>
          <w:color w:val="213C3C"/>
          <w:w w:val="105"/>
        </w:rPr>
        <w:t>find</w:t>
      </w:r>
      <w:r>
        <w:rPr>
          <w:color w:val="213C3C"/>
          <w:spacing w:val="-63"/>
          <w:w w:val="105"/>
        </w:rPr>
        <w:t> </w:t>
      </w:r>
      <w:r>
        <w:rPr>
          <w:color w:val="213C3C"/>
          <w:w w:val="105"/>
        </w:rPr>
        <w:t>its</w:t>
      </w:r>
      <w:r>
        <w:rPr>
          <w:color w:val="213C3C"/>
          <w:spacing w:val="29"/>
          <w:w w:val="105"/>
        </w:rPr>
        <w:t> </w:t>
      </w:r>
      <w:r>
        <w:rPr>
          <w:color w:val="213C3C"/>
          <w:w w:val="105"/>
        </w:rPr>
        <w:t>efficiency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and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working.</w:t>
      </w:r>
      <w:r>
        <w:rPr>
          <w:color w:val="213C3C"/>
          <w:spacing w:val="29"/>
          <w:w w:val="105"/>
        </w:rPr>
        <w:t> </w:t>
      </w:r>
      <w:r>
        <w:rPr>
          <w:color w:val="213C3C"/>
          <w:w w:val="105"/>
        </w:rPr>
        <w:t>It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permits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greater</w:t>
      </w:r>
      <w:r>
        <w:rPr>
          <w:color w:val="213C3C"/>
          <w:spacing w:val="29"/>
          <w:w w:val="105"/>
        </w:rPr>
        <w:t> </w:t>
      </w:r>
      <w:r>
        <w:rPr>
          <w:color w:val="213C3C"/>
          <w:w w:val="105"/>
        </w:rPr>
        <w:t>use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economics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to</w:t>
      </w:r>
      <w:r>
        <w:rPr>
          <w:color w:val="213C3C"/>
          <w:spacing w:val="29"/>
          <w:w w:val="105"/>
        </w:rPr>
        <w:t> </w:t>
      </w:r>
      <w:r>
        <w:rPr>
          <w:color w:val="213C3C"/>
          <w:w w:val="105"/>
        </w:rPr>
        <w:t>examine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law</w:t>
      </w:r>
      <w:r>
        <w:rPr>
          <w:color w:val="213C3C"/>
          <w:spacing w:val="-63"/>
          <w:w w:val="105"/>
        </w:rPr>
        <w:t> </w:t>
      </w:r>
      <w:r>
        <w:rPr>
          <w:color w:val="213C3C"/>
          <w:w w:val="105"/>
        </w:rPr>
        <w:t>in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addition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to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recognizing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importance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law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to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an  analysis  of  the  economy.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Keeping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objective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in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mind,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workshop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will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aim  at  providing  an  insight  to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learners</w:t>
      </w:r>
      <w:r>
        <w:rPr>
          <w:color w:val="213C3C"/>
          <w:spacing w:val="48"/>
          <w:w w:val="105"/>
        </w:rPr>
        <w:t> </w:t>
      </w:r>
      <w:r>
        <w:rPr>
          <w:color w:val="213C3C"/>
          <w:w w:val="105"/>
        </w:rPr>
        <w:t>regarding</w:t>
      </w:r>
      <w:r>
        <w:rPr>
          <w:color w:val="213C3C"/>
          <w:spacing w:val="48"/>
          <w:w w:val="105"/>
        </w:rPr>
        <w:t> </w:t>
      </w:r>
      <w:r>
        <w:rPr>
          <w:color w:val="213C3C"/>
          <w:w w:val="105"/>
        </w:rPr>
        <w:t>application</w:t>
      </w:r>
      <w:r>
        <w:rPr>
          <w:color w:val="213C3C"/>
          <w:spacing w:val="49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48"/>
          <w:w w:val="105"/>
        </w:rPr>
        <w:t> </w:t>
      </w:r>
      <w:r>
        <w:rPr>
          <w:color w:val="213C3C"/>
          <w:w w:val="105"/>
        </w:rPr>
        <w:t>economic</w:t>
      </w:r>
      <w:r>
        <w:rPr>
          <w:color w:val="213C3C"/>
          <w:spacing w:val="49"/>
          <w:w w:val="105"/>
        </w:rPr>
        <w:t> </w:t>
      </w:r>
      <w:r>
        <w:rPr>
          <w:color w:val="213C3C"/>
          <w:w w:val="105"/>
        </w:rPr>
        <w:t>approach</w:t>
      </w:r>
      <w:r>
        <w:rPr>
          <w:color w:val="213C3C"/>
          <w:spacing w:val="48"/>
          <w:w w:val="105"/>
        </w:rPr>
        <w:t> </w:t>
      </w:r>
      <w:r>
        <w:rPr>
          <w:color w:val="213C3C"/>
          <w:w w:val="105"/>
        </w:rPr>
        <w:t>in</w:t>
      </w:r>
      <w:r>
        <w:rPr>
          <w:color w:val="213C3C"/>
          <w:spacing w:val="49"/>
          <w:w w:val="105"/>
        </w:rPr>
        <w:t> </w:t>
      </w:r>
      <w:r>
        <w:rPr>
          <w:color w:val="213C3C"/>
          <w:w w:val="105"/>
        </w:rPr>
        <w:t>legal</w:t>
      </w:r>
      <w:r>
        <w:rPr>
          <w:color w:val="213C3C"/>
          <w:spacing w:val="48"/>
          <w:w w:val="105"/>
        </w:rPr>
        <w:t> </w:t>
      </w:r>
      <w:r>
        <w:rPr>
          <w:color w:val="213C3C"/>
          <w:w w:val="105"/>
        </w:rPr>
        <w:t>arena</w:t>
      </w:r>
      <w:r>
        <w:rPr>
          <w:color w:val="213C3C"/>
          <w:spacing w:val="48"/>
          <w:w w:val="105"/>
        </w:rPr>
        <w:t> </w:t>
      </w:r>
      <w:r>
        <w:rPr>
          <w:color w:val="213C3C"/>
          <w:w w:val="105"/>
        </w:rPr>
        <w:t>by</w:t>
      </w:r>
      <w:r>
        <w:rPr>
          <w:color w:val="213C3C"/>
          <w:spacing w:val="49"/>
          <w:w w:val="105"/>
        </w:rPr>
        <w:t> </w:t>
      </w:r>
      <w:r>
        <w:rPr>
          <w:color w:val="213C3C"/>
          <w:w w:val="105"/>
        </w:rPr>
        <w:t>touching</w:t>
      </w:r>
      <w:r>
        <w:rPr>
          <w:color w:val="213C3C"/>
          <w:spacing w:val="48"/>
          <w:w w:val="105"/>
        </w:rPr>
        <w:t> </w:t>
      </w:r>
      <w:r>
        <w:rPr>
          <w:color w:val="213C3C"/>
          <w:w w:val="105"/>
        </w:rPr>
        <w:t>upon</w:t>
      </w:r>
      <w:r>
        <w:rPr>
          <w:color w:val="213C3C"/>
          <w:spacing w:val="-63"/>
          <w:w w:val="105"/>
        </w:rPr>
        <w:t> </w:t>
      </w:r>
      <w:r>
        <w:rPr>
          <w:color w:val="213C3C"/>
          <w:w w:val="105"/>
        </w:rPr>
        <w:t>key</w:t>
      </w:r>
      <w:r>
        <w:rPr>
          <w:color w:val="213C3C"/>
          <w:spacing w:val="-7"/>
          <w:w w:val="105"/>
        </w:rPr>
        <w:t> </w:t>
      </w:r>
      <w:r>
        <w:rPr>
          <w:color w:val="213C3C"/>
          <w:w w:val="105"/>
        </w:rPr>
        <w:t>areas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law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i.e.,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Constitutional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law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and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Criminal</w:t>
      </w:r>
      <w:r>
        <w:rPr>
          <w:color w:val="213C3C"/>
          <w:spacing w:val="-7"/>
          <w:w w:val="105"/>
        </w:rPr>
        <w:t> </w:t>
      </w:r>
      <w:r>
        <w:rPr>
          <w:color w:val="213C3C"/>
          <w:w w:val="105"/>
        </w:rPr>
        <w:t>Law.</w:t>
      </w:r>
    </w:p>
    <w:p>
      <w:pPr>
        <w:pStyle w:val="BodyText"/>
        <w:spacing w:before="2"/>
        <w:rPr>
          <w:sz w:val="28"/>
        </w:rPr>
      </w:pPr>
    </w:p>
    <w:p>
      <w:pPr>
        <w:pStyle w:val="Heading2"/>
        <w:rPr>
          <w:u w:val="none"/>
        </w:rPr>
      </w:pPr>
      <w:r>
        <w:rPr>
          <w:color w:val="213C3C"/>
          <w:u w:val="single" w:color="213C3C"/>
        </w:rPr>
        <w:t>AIM</w:t>
      </w:r>
    </w:p>
    <w:p>
      <w:pPr>
        <w:pStyle w:val="BodyText"/>
        <w:spacing w:line="261" w:lineRule="auto" w:before="26"/>
        <w:ind w:left="634" w:right="724"/>
        <w:jc w:val="both"/>
      </w:pPr>
      <w:r>
        <w:rPr>
          <w:color w:val="213C3C"/>
          <w:w w:val="105"/>
        </w:rPr>
        <w:t>The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purpose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this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workshop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will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be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to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provide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participants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with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an</w:t>
      </w:r>
      <w:r>
        <w:rPr>
          <w:color w:val="213C3C"/>
          <w:spacing w:val="30"/>
          <w:w w:val="105"/>
        </w:rPr>
        <w:t> </w:t>
      </w:r>
      <w:r>
        <w:rPr>
          <w:color w:val="213C3C"/>
          <w:w w:val="105"/>
        </w:rPr>
        <w:t>understanding</w:t>
      </w:r>
      <w:r>
        <w:rPr>
          <w:color w:val="213C3C"/>
          <w:spacing w:val="31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-63"/>
          <w:w w:val="105"/>
        </w:rPr>
        <w:t> </w:t>
      </w:r>
      <w:r>
        <w:rPr>
          <w:color w:val="213C3C"/>
          <w:w w:val="105"/>
        </w:rPr>
        <w:t>two key arenas of legal field using the tools of economic analysis. It will only help them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explore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legal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areas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through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an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outlook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focusing  upon  the  greatest  good  to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respective stakeholders. It will also help them to identify limitations and functions and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05"/>
        </w:rPr>
        <w:t>solutions</w:t>
      </w:r>
      <w:r>
        <w:rPr>
          <w:color w:val="213C3C"/>
          <w:spacing w:val="-7"/>
          <w:w w:val="105"/>
        </w:rPr>
        <w:t> </w:t>
      </w:r>
      <w:r>
        <w:rPr>
          <w:color w:val="213C3C"/>
          <w:w w:val="105"/>
        </w:rPr>
        <w:t>to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improve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the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quality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of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respective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legal</w:t>
      </w:r>
      <w:r>
        <w:rPr>
          <w:color w:val="213C3C"/>
          <w:spacing w:val="-6"/>
          <w:w w:val="105"/>
        </w:rPr>
        <w:t> </w:t>
      </w:r>
      <w:r>
        <w:rPr>
          <w:color w:val="213C3C"/>
          <w:w w:val="105"/>
        </w:rPr>
        <w:t>fields.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rPr>
          <w:u w:val="none"/>
        </w:rPr>
      </w:pPr>
      <w:r>
        <w:rPr>
          <w:color w:val="213C3C"/>
          <w:u w:val="single" w:color="213C3C"/>
        </w:rPr>
        <w:t>DURATION</w:t>
      </w:r>
    </w:p>
    <w:p>
      <w:pPr>
        <w:pStyle w:val="BodyText"/>
        <w:spacing w:line="261" w:lineRule="auto" w:before="26"/>
        <w:ind w:left="634" w:right="719"/>
        <w:jc w:val="both"/>
      </w:pPr>
      <w:r>
        <w:rPr>
          <w:color w:val="213C3C"/>
          <w:w w:val="110"/>
        </w:rPr>
        <w:t>The workshop comprises of 4 days on online medium using Cisco WebEx meetings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platform starting from 2nd, 2023 and continuing from 8th to 10th August, 2023. The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10"/>
        </w:rPr>
        <w:t>registered participants will be provided with the meeting link and other necessary</w:t>
      </w:r>
      <w:r>
        <w:rPr>
          <w:color w:val="213C3C"/>
          <w:spacing w:val="1"/>
          <w:w w:val="110"/>
        </w:rPr>
        <w:t> </w:t>
      </w:r>
      <w:r>
        <w:rPr>
          <w:color w:val="213C3C"/>
          <w:w w:val="105"/>
        </w:rPr>
        <w:t>details. The workshop will comprise of 4 sessions of two and a half hours each and will</w:t>
      </w:r>
      <w:r>
        <w:rPr>
          <w:color w:val="213C3C"/>
          <w:spacing w:val="1"/>
          <w:w w:val="105"/>
        </w:rPr>
        <w:t> </w:t>
      </w:r>
      <w:r>
        <w:rPr>
          <w:color w:val="213C3C"/>
          <w:w w:val="110"/>
        </w:rPr>
        <w:t>begin</w:t>
      </w:r>
      <w:r>
        <w:rPr>
          <w:color w:val="213C3C"/>
          <w:spacing w:val="-13"/>
          <w:w w:val="110"/>
        </w:rPr>
        <w:t> </w:t>
      </w:r>
      <w:r>
        <w:rPr>
          <w:color w:val="213C3C"/>
          <w:w w:val="110"/>
        </w:rPr>
        <w:t>from</w:t>
      </w:r>
      <w:r>
        <w:rPr>
          <w:color w:val="213C3C"/>
          <w:spacing w:val="-13"/>
          <w:w w:val="110"/>
        </w:rPr>
        <w:t> </w:t>
      </w:r>
      <w:r>
        <w:rPr>
          <w:color w:val="213C3C"/>
          <w:w w:val="110"/>
        </w:rPr>
        <w:t>6pm</w:t>
      </w:r>
      <w:r>
        <w:rPr>
          <w:color w:val="213C3C"/>
          <w:spacing w:val="-13"/>
          <w:w w:val="110"/>
        </w:rPr>
        <w:t> </w:t>
      </w:r>
      <w:r>
        <w:rPr>
          <w:color w:val="213C3C"/>
          <w:w w:val="110"/>
        </w:rPr>
        <w:t>to</w:t>
      </w:r>
      <w:r>
        <w:rPr>
          <w:color w:val="213C3C"/>
          <w:spacing w:val="-13"/>
          <w:w w:val="110"/>
        </w:rPr>
        <w:t> </w:t>
      </w:r>
      <w:r>
        <w:rPr>
          <w:color w:val="213C3C"/>
          <w:w w:val="110"/>
        </w:rPr>
        <w:t>8.30PM.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rPr>
          <w:u w:val="none"/>
        </w:rPr>
      </w:pPr>
      <w:r>
        <w:rPr>
          <w:color w:val="213C3C"/>
          <w:u w:val="single" w:color="213C3C"/>
        </w:rPr>
        <w:t>POTENTIAL</w:t>
      </w:r>
      <w:r>
        <w:rPr>
          <w:color w:val="213C3C"/>
          <w:spacing w:val="29"/>
          <w:u w:val="single" w:color="213C3C"/>
        </w:rPr>
        <w:t> </w:t>
      </w:r>
      <w:r>
        <w:rPr>
          <w:color w:val="213C3C"/>
          <w:u w:val="single" w:color="213C3C"/>
        </w:rPr>
        <w:t>BENEFITS</w:t>
      </w:r>
    </w:p>
    <w:p>
      <w:pPr>
        <w:pStyle w:val="ListParagraph"/>
        <w:numPr>
          <w:ilvl w:val="0"/>
          <w:numId w:val="1"/>
        </w:numPr>
        <w:tabs>
          <w:tab w:pos="785" w:val="left" w:leader="none"/>
        </w:tabs>
        <w:spacing w:line="240" w:lineRule="auto" w:before="26" w:after="0"/>
        <w:ind w:left="784" w:right="0" w:hanging="151"/>
        <w:jc w:val="both"/>
        <w:rPr>
          <w:sz w:val="25"/>
        </w:rPr>
      </w:pPr>
      <w:r>
        <w:rPr>
          <w:color w:val="213C3C"/>
          <w:w w:val="105"/>
          <w:sz w:val="25"/>
        </w:rPr>
        <w:t>Participants</w:t>
      </w:r>
      <w:r>
        <w:rPr>
          <w:color w:val="213C3C"/>
          <w:spacing w:val="13"/>
          <w:w w:val="105"/>
          <w:sz w:val="25"/>
        </w:rPr>
        <w:t> </w:t>
      </w:r>
      <w:r>
        <w:rPr>
          <w:color w:val="213C3C"/>
          <w:w w:val="105"/>
          <w:sz w:val="25"/>
        </w:rPr>
        <w:t>will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learn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tools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and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techniques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used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in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the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study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of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Law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and</w:t>
      </w:r>
      <w:r>
        <w:rPr>
          <w:color w:val="213C3C"/>
          <w:spacing w:val="14"/>
          <w:w w:val="105"/>
          <w:sz w:val="25"/>
        </w:rPr>
        <w:t> </w:t>
      </w:r>
      <w:r>
        <w:rPr>
          <w:color w:val="213C3C"/>
          <w:w w:val="105"/>
          <w:sz w:val="25"/>
        </w:rPr>
        <w:t>Economics.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61" w:lineRule="auto" w:before="27" w:after="0"/>
        <w:ind w:left="634" w:right="727" w:firstLine="0"/>
        <w:jc w:val="both"/>
        <w:rPr>
          <w:sz w:val="25"/>
        </w:rPr>
      </w:pPr>
      <w:r>
        <w:rPr>
          <w:color w:val="213C3C"/>
          <w:w w:val="105"/>
          <w:sz w:val="25"/>
        </w:rPr>
        <w:t>Participants</w:t>
      </w:r>
      <w:r>
        <w:rPr>
          <w:color w:val="213C3C"/>
          <w:spacing w:val="59"/>
          <w:w w:val="105"/>
          <w:sz w:val="25"/>
        </w:rPr>
        <w:t> </w:t>
      </w:r>
      <w:r>
        <w:rPr>
          <w:color w:val="213C3C"/>
          <w:w w:val="105"/>
          <w:sz w:val="25"/>
        </w:rPr>
        <w:t>will</w:t>
      </w:r>
      <w:r>
        <w:rPr>
          <w:color w:val="213C3C"/>
          <w:spacing w:val="60"/>
          <w:w w:val="105"/>
          <w:sz w:val="25"/>
        </w:rPr>
        <w:t> </w:t>
      </w:r>
      <w:r>
        <w:rPr>
          <w:color w:val="213C3C"/>
          <w:w w:val="105"/>
          <w:sz w:val="25"/>
        </w:rPr>
        <w:t>get</w:t>
      </w:r>
      <w:r>
        <w:rPr>
          <w:color w:val="213C3C"/>
          <w:spacing w:val="60"/>
          <w:w w:val="105"/>
          <w:sz w:val="25"/>
        </w:rPr>
        <w:t> </w:t>
      </w:r>
      <w:r>
        <w:rPr>
          <w:color w:val="213C3C"/>
          <w:w w:val="105"/>
          <w:sz w:val="25"/>
        </w:rPr>
        <w:t>exposure</w:t>
      </w:r>
      <w:r>
        <w:rPr>
          <w:color w:val="213C3C"/>
          <w:spacing w:val="60"/>
          <w:w w:val="105"/>
          <w:sz w:val="25"/>
        </w:rPr>
        <w:t> </w:t>
      </w:r>
      <w:r>
        <w:rPr>
          <w:color w:val="213C3C"/>
          <w:w w:val="105"/>
          <w:sz w:val="25"/>
        </w:rPr>
        <w:t>of</w:t>
      </w:r>
      <w:r>
        <w:rPr>
          <w:color w:val="213C3C"/>
          <w:spacing w:val="59"/>
          <w:w w:val="105"/>
          <w:sz w:val="25"/>
        </w:rPr>
        <w:t> </w:t>
      </w:r>
      <w:r>
        <w:rPr>
          <w:color w:val="213C3C"/>
          <w:w w:val="105"/>
          <w:sz w:val="25"/>
        </w:rPr>
        <w:t>learning</w:t>
      </w:r>
      <w:r>
        <w:rPr>
          <w:color w:val="213C3C"/>
          <w:spacing w:val="60"/>
          <w:w w:val="105"/>
          <w:sz w:val="25"/>
        </w:rPr>
        <w:t> </w:t>
      </w:r>
      <w:r>
        <w:rPr>
          <w:color w:val="213C3C"/>
          <w:w w:val="105"/>
          <w:sz w:val="25"/>
        </w:rPr>
        <w:t>economic</w:t>
      </w:r>
      <w:r>
        <w:rPr>
          <w:color w:val="213C3C"/>
          <w:spacing w:val="60"/>
          <w:w w:val="105"/>
          <w:sz w:val="25"/>
        </w:rPr>
        <w:t> </w:t>
      </w:r>
      <w:r>
        <w:rPr>
          <w:color w:val="213C3C"/>
          <w:w w:val="105"/>
          <w:sz w:val="25"/>
        </w:rPr>
        <w:t>analysis</w:t>
      </w:r>
      <w:r>
        <w:rPr>
          <w:color w:val="213C3C"/>
          <w:spacing w:val="60"/>
          <w:w w:val="105"/>
          <w:sz w:val="25"/>
        </w:rPr>
        <w:t> </w:t>
      </w:r>
      <w:r>
        <w:rPr>
          <w:color w:val="213C3C"/>
          <w:w w:val="105"/>
          <w:sz w:val="25"/>
        </w:rPr>
        <w:t>of</w:t>
      </w:r>
      <w:r>
        <w:rPr>
          <w:color w:val="213C3C"/>
          <w:spacing w:val="60"/>
          <w:w w:val="105"/>
          <w:sz w:val="25"/>
        </w:rPr>
        <w:t> </w:t>
      </w:r>
      <w:r>
        <w:rPr>
          <w:color w:val="213C3C"/>
          <w:w w:val="105"/>
          <w:sz w:val="25"/>
        </w:rPr>
        <w:t>different</w:t>
      </w:r>
      <w:r>
        <w:rPr>
          <w:color w:val="213C3C"/>
          <w:spacing w:val="59"/>
          <w:w w:val="105"/>
          <w:sz w:val="25"/>
        </w:rPr>
        <w:t> </w:t>
      </w:r>
      <w:r>
        <w:rPr>
          <w:color w:val="213C3C"/>
          <w:w w:val="105"/>
          <w:sz w:val="25"/>
        </w:rPr>
        <w:t>arenas</w:t>
      </w:r>
      <w:r>
        <w:rPr>
          <w:color w:val="213C3C"/>
          <w:spacing w:val="60"/>
          <w:w w:val="105"/>
          <w:sz w:val="25"/>
        </w:rPr>
        <w:t> </w:t>
      </w:r>
      <w:r>
        <w:rPr>
          <w:color w:val="213C3C"/>
          <w:w w:val="105"/>
          <w:sz w:val="25"/>
        </w:rPr>
        <w:t>of</w:t>
      </w:r>
      <w:r>
        <w:rPr>
          <w:color w:val="213C3C"/>
          <w:spacing w:val="-63"/>
          <w:w w:val="105"/>
          <w:sz w:val="25"/>
        </w:rPr>
        <w:t> </w:t>
      </w:r>
      <w:r>
        <w:rPr>
          <w:color w:val="213C3C"/>
          <w:w w:val="105"/>
          <w:sz w:val="25"/>
        </w:rPr>
        <w:t>legal</w:t>
      </w:r>
      <w:r>
        <w:rPr>
          <w:color w:val="213C3C"/>
          <w:spacing w:val="-9"/>
          <w:w w:val="105"/>
          <w:sz w:val="25"/>
        </w:rPr>
        <w:t> </w:t>
      </w:r>
      <w:r>
        <w:rPr>
          <w:color w:val="213C3C"/>
          <w:w w:val="105"/>
          <w:sz w:val="25"/>
        </w:rPr>
        <w:t>studies.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131"/>
        <w:ind w:left="1507" w:right="1628" w:firstLine="0"/>
        <w:jc w:val="center"/>
        <w:rPr>
          <w:rFonts w:ascii="Arial"/>
          <w:b/>
          <w:sz w:val="24"/>
        </w:rPr>
      </w:pPr>
      <w:hyperlink r:id="rId13">
        <w:r>
          <w:rPr>
            <w:rFonts w:ascii="Arial"/>
            <w:b/>
            <w:color w:val="FF1616"/>
            <w:sz w:val="24"/>
            <w:u w:val="single" w:color="FF1616"/>
          </w:rPr>
          <w:t>Click</w:t>
        </w:r>
        <w:r>
          <w:rPr>
            <w:rFonts w:ascii="Arial"/>
            <w:b/>
            <w:color w:val="FF1616"/>
            <w:spacing w:val="1"/>
            <w:sz w:val="24"/>
            <w:u w:val="single" w:color="FF1616"/>
          </w:rPr>
          <w:t> </w:t>
        </w:r>
        <w:r>
          <w:rPr>
            <w:rFonts w:ascii="Arial"/>
            <w:b/>
            <w:color w:val="FF1616"/>
            <w:sz w:val="24"/>
            <w:u w:val="single" w:color="FF1616"/>
          </w:rPr>
          <w:t>here</w:t>
        </w:r>
        <w:r>
          <w:rPr>
            <w:rFonts w:ascii="Arial"/>
            <w:b/>
            <w:color w:val="FF1616"/>
            <w:spacing w:val="1"/>
            <w:sz w:val="24"/>
          </w:rPr>
          <w:t> </w:t>
        </w:r>
      </w:hyperlink>
      <w:r>
        <w:rPr>
          <w:rFonts w:ascii="Arial"/>
          <w:b/>
          <w:color w:val="5D17EB"/>
          <w:sz w:val="24"/>
        </w:rPr>
        <w:t>to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visit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GNLU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Journal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and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Blog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for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Law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and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Economics.</w:t>
      </w:r>
    </w:p>
    <w:p>
      <w:pPr>
        <w:spacing w:after="0"/>
        <w:jc w:val="center"/>
        <w:rPr>
          <w:rFonts w:ascii="Arial"/>
          <w:sz w:val="24"/>
        </w:rPr>
        <w:sectPr>
          <w:pgSz w:w="11900" w:h="16850"/>
          <w:pgMar w:top="860" w:bottom="280" w:left="600" w:right="4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100" w:right="0" w:firstLine="0"/>
        <w:jc w:val="left"/>
        <w:rPr>
          <w:rFonts w:ascii="Cambria"/>
          <w:b/>
          <w:sz w:val="21"/>
        </w:rPr>
      </w:pPr>
      <w:r>
        <w:rPr>
          <w:rFonts w:ascii="Cambria"/>
          <w:b/>
          <w:color w:val="213C3C"/>
          <w:sz w:val="21"/>
          <w:u w:val="single" w:color="213C3C"/>
        </w:rPr>
        <w:t>METHODOLOGY</w:t>
      </w:r>
    </w:p>
    <w:p>
      <w:pPr>
        <w:spacing w:before="33"/>
        <w:ind w:left="100" w:right="0" w:firstLine="0"/>
        <w:jc w:val="left"/>
        <w:rPr>
          <w:sz w:val="21"/>
        </w:rPr>
      </w:pPr>
      <w:r>
        <w:rPr>
          <w:color w:val="213C3C"/>
          <w:w w:val="105"/>
          <w:sz w:val="21"/>
        </w:rPr>
        <w:t>Online</w:t>
      </w:r>
      <w:r>
        <w:rPr>
          <w:color w:val="213C3C"/>
          <w:spacing w:val="22"/>
          <w:w w:val="105"/>
          <w:sz w:val="21"/>
        </w:rPr>
        <w:t> </w:t>
      </w:r>
      <w:r>
        <w:rPr>
          <w:color w:val="213C3C"/>
          <w:w w:val="105"/>
          <w:sz w:val="21"/>
        </w:rPr>
        <w:t>Lectures,</w:t>
      </w:r>
      <w:r>
        <w:rPr>
          <w:color w:val="213C3C"/>
          <w:spacing w:val="23"/>
          <w:w w:val="105"/>
          <w:sz w:val="21"/>
        </w:rPr>
        <w:t> </w:t>
      </w:r>
      <w:r>
        <w:rPr>
          <w:color w:val="213C3C"/>
          <w:w w:val="105"/>
          <w:sz w:val="21"/>
        </w:rPr>
        <w:t>case</w:t>
      </w:r>
      <w:r>
        <w:rPr>
          <w:color w:val="213C3C"/>
          <w:spacing w:val="22"/>
          <w:w w:val="105"/>
          <w:sz w:val="21"/>
        </w:rPr>
        <w:t> </w:t>
      </w:r>
      <w:r>
        <w:rPr>
          <w:color w:val="213C3C"/>
          <w:w w:val="105"/>
          <w:sz w:val="21"/>
        </w:rPr>
        <w:t>study,</w:t>
      </w:r>
      <w:r>
        <w:rPr>
          <w:color w:val="213C3C"/>
          <w:spacing w:val="23"/>
          <w:w w:val="105"/>
          <w:sz w:val="21"/>
        </w:rPr>
        <w:t> </w:t>
      </w:r>
      <w:r>
        <w:rPr>
          <w:color w:val="213C3C"/>
          <w:w w:val="105"/>
          <w:sz w:val="21"/>
        </w:rPr>
        <w:t>data</w:t>
      </w:r>
      <w:r>
        <w:rPr>
          <w:color w:val="213C3C"/>
          <w:spacing w:val="23"/>
          <w:w w:val="105"/>
          <w:sz w:val="21"/>
        </w:rPr>
        <w:t> </w:t>
      </w:r>
      <w:r>
        <w:rPr>
          <w:color w:val="213C3C"/>
          <w:w w:val="105"/>
          <w:sz w:val="21"/>
        </w:rPr>
        <w:t>analysis</w:t>
      </w:r>
      <w:r>
        <w:rPr>
          <w:color w:val="213C3C"/>
          <w:spacing w:val="22"/>
          <w:w w:val="105"/>
          <w:sz w:val="21"/>
        </w:rPr>
        <w:t> </w:t>
      </w:r>
      <w:r>
        <w:rPr>
          <w:color w:val="213C3C"/>
          <w:w w:val="105"/>
          <w:sz w:val="21"/>
        </w:rPr>
        <w:t>and</w:t>
      </w:r>
      <w:r>
        <w:rPr>
          <w:color w:val="213C3C"/>
          <w:spacing w:val="23"/>
          <w:w w:val="105"/>
          <w:sz w:val="21"/>
        </w:rPr>
        <w:t> </w:t>
      </w:r>
      <w:r>
        <w:rPr>
          <w:color w:val="213C3C"/>
          <w:w w:val="105"/>
          <w:sz w:val="21"/>
        </w:rPr>
        <w:t>e-content.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100" w:right="0" w:firstLine="0"/>
        <w:jc w:val="left"/>
        <w:rPr>
          <w:rFonts w:ascii="Cambria"/>
          <w:b/>
          <w:sz w:val="21"/>
        </w:rPr>
      </w:pPr>
      <w:r>
        <w:rPr>
          <w:rFonts w:ascii="Cambria"/>
          <w:b/>
          <w:color w:val="213C3C"/>
          <w:sz w:val="21"/>
          <w:u w:val="single" w:color="213C3C"/>
        </w:rPr>
        <w:t>EVALUATION</w:t>
      </w:r>
    </w:p>
    <w:p>
      <w:pPr>
        <w:spacing w:before="33"/>
        <w:ind w:left="100" w:right="0" w:firstLine="0"/>
        <w:jc w:val="left"/>
        <w:rPr>
          <w:sz w:val="21"/>
        </w:rPr>
      </w:pPr>
      <w:r>
        <w:rPr>
          <w:color w:val="213C3C"/>
          <w:w w:val="105"/>
          <w:sz w:val="21"/>
        </w:rPr>
        <w:t>Reflection</w:t>
      </w:r>
      <w:r>
        <w:rPr>
          <w:color w:val="213C3C"/>
          <w:spacing w:val="12"/>
          <w:w w:val="105"/>
          <w:sz w:val="21"/>
        </w:rPr>
        <w:t> </w:t>
      </w:r>
      <w:r>
        <w:rPr>
          <w:color w:val="213C3C"/>
          <w:w w:val="105"/>
          <w:sz w:val="21"/>
        </w:rPr>
        <w:t>Note.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100" w:right="0" w:firstLine="0"/>
        <w:jc w:val="left"/>
        <w:rPr>
          <w:rFonts w:ascii="Cambria"/>
          <w:b/>
          <w:sz w:val="21"/>
        </w:rPr>
      </w:pPr>
      <w:r>
        <w:rPr>
          <w:rFonts w:ascii="Cambria"/>
          <w:b/>
          <w:color w:val="213C3C"/>
          <w:w w:val="95"/>
          <w:sz w:val="21"/>
          <w:u w:val="single" w:color="213C3C"/>
        </w:rPr>
        <w:t>Who</w:t>
      </w:r>
      <w:r>
        <w:rPr>
          <w:rFonts w:ascii="Cambria"/>
          <w:b/>
          <w:color w:val="213C3C"/>
          <w:spacing w:val="1"/>
          <w:w w:val="95"/>
          <w:sz w:val="21"/>
          <w:u w:val="single" w:color="213C3C"/>
        </w:rPr>
        <w:t> </w:t>
      </w:r>
      <w:r>
        <w:rPr>
          <w:rFonts w:ascii="Cambria"/>
          <w:b/>
          <w:color w:val="213C3C"/>
          <w:w w:val="95"/>
          <w:sz w:val="21"/>
          <w:u w:val="single" w:color="213C3C"/>
        </w:rPr>
        <w:t>ma</w:t>
      </w:r>
      <w:r>
        <w:rPr>
          <w:rFonts w:ascii="Cambria"/>
          <w:b/>
          <w:color w:val="213C3C"/>
          <w:w w:val="95"/>
          <w:sz w:val="21"/>
        </w:rPr>
        <w:t>y</w:t>
      </w:r>
      <w:r>
        <w:rPr>
          <w:rFonts w:ascii="Cambria"/>
          <w:b/>
          <w:color w:val="213C3C"/>
          <w:spacing w:val="33"/>
          <w:w w:val="95"/>
          <w:sz w:val="21"/>
          <w:u w:val="single" w:color="213C3C"/>
        </w:rPr>
        <w:t> </w:t>
      </w:r>
      <w:r>
        <w:rPr>
          <w:rFonts w:ascii="Cambria"/>
          <w:b/>
          <w:color w:val="213C3C"/>
          <w:w w:val="95"/>
          <w:sz w:val="21"/>
          <w:u w:val="single" w:color="213C3C"/>
        </w:rPr>
        <w:t>participate?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3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w w:val="105"/>
          <w:sz w:val="21"/>
        </w:rPr>
        <w:t>Students/Research</w:t>
      </w:r>
      <w:r>
        <w:rPr>
          <w:color w:val="213C3C"/>
          <w:spacing w:val="31"/>
          <w:w w:val="105"/>
          <w:sz w:val="21"/>
        </w:rPr>
        <w:t> </w:t>
      </w:r>
      <w:r>
        <w:rPr>
          <w:color w:val="213C3C"/>
          <w:w w:val="105"/>
          <w:sz w:val="21"/>
        </w:rPr>
        <w:t>Scholars</w:t>
      </w:r>
      <w:r>
        <w:rPr>
          <w:color w:val="213C3C"/>
          <w:spacing w:val="31"/>
          <w:w w:val="105"/>
          <w:sz w:val="21"/>
        </w:rPr>
        <w:t> </w:t>
      </w:r>
      <w:r>
        <w:rPr>
          <w:color w:val="213C3C"/>
          <w:w w:val="105"/>
          <w:sz w:val="21"/>
        </w:rPr>
        <w:t>pursuing</w:t>
      </w:r>
      <w:r>
        <w:rPr>
          <w:color w:val="213C3C"/>
          <w:spacing w:val="31"/>
          <w:w w:val="105"/>
          <w:sz w:val="21"/>
        </w:rPr>
        <w:t> </w:t>
      </w:r>
      <w:r>
        <w:rPr>
          <w:color w:val="213C3C"/>
          <w:w w:val="105"/>
          <w:sz w:val="21"/>
        </w:rPr>
        <w:t>M.A./M.Phil/Ph.D</w:t>
      </w:r>
      <w:r>
        <w:rPr>
          <w:color w:val="213C3C"/>
          <w:spacing w:val="32"/>
          <w:w w:val="105"/>
          <w:sz w:val="21"/>
        </w:rPr>
        <w:t> </w:t>
      </w:r>
      <w:r>
        <w:rPr>
          <w:color w:val="213C3C"/>
          <w:w w:val="105"/>
          <w:sz w:val="21"/>
        </w:rPr>
        <w:t>Discipline</w:t>
      </w:r>
      <w:r>
        <w:rPr>
          <w:color w:val="213C3C"/>
          <w:spacing w:val="31"/>
          <w:w w:val="105"/>
          <w:sz w:val="21"/>
        </w:rPr>
        <w:t> </w:t>
      </w:r>
      <w:r>
        <w:rPr>
          <w:color w:val="213C3C"/>
          <w:w w:val="105"/>
          <w:sz w:val="21"/>
        </w:rPr>
        <w:t>in</w:t>
      </w:r>
      <w:r>
        <w:rPr>
          <w:color w:val="213C3C"/>
          <w:spacing w:val="31"/>
          <w:w w:val="105"/>
          <w:sz w:val="21"/>
        </w:rPr>
        <w:t> </w:t>
      </w:r>
      <w:r>
        <w:rPr>
          <w:color w:val="213C3C"/>
          <w:w w:val="105"/>
          <w:sz w:val="21"/>
        </w:rPr>
        <w:t>Economics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4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w w:val="105"/>
          <w:sz w:val="21"/>
        </w:rPr>
        <w:t>Research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Scholars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pursuing</w:t>
      </w:r>
      <w:r>
        <w:rPr>
          <w:color w:val="213C3C"/>
          <w:spacing w:val="19"/>
          <w:w w:val="105"/>
          <w:sz w:val="21"/>
        </w:rPr>
        <w:t> </w:t>
      </w:r>
      <w:r>
        <w:rPr>
          <w:color w:val="213C3C"/>
          <w:w w:val="105"/>
          <w:sz w:val="21"/>
        </w:rPr>
        <w:t>Ph.D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in</w:t>
      </w:r>
      <w:r>
        <w:rPr>
          <w:color w:val="213C3C"/>
          <w:spacing w:val="19"/>
          <w:w w:val="105"/>
          <w:sz w:val="21"/>
        </w:rPr>
        <w:t> </w:t>
      </w:r>
      <w:r>
        <w:rPr>
          <w:color w:val="213C3C"/>
          <w:w w:val="105"/>
          <w:sz w:val="21"/>
        </w:rPr>
        <w:t>the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interdisciplinary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study</w:t>
      </w:r>
      <w:r>
        <w:rPr>
          <w:color w:val="213C3C"/>
          <w:spacing w:val="19"/>
          <w:w w:val="105"/>
          <w:sz w:val="21"/>
        </w:rPr>
        <w:t> </w:t>
      </w:r>
      <w:r>
        <w:rPr>
          <w:color w:val="213C3C"/>
          <w:w w:val="105"/>
          <w:sz w:val="21"/>
        </w:rPr>
        <w:t>of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Law</w:t>
      </w:r>
      <w:r>
        <w:rPr>
          <w:color w:val="213C3C"/>
          <w:spacing w:val="19"/>
          <w:w w:val="105"/>
          <w:sz w:val="21"/>
        </w:rPr>
        <w:t> </w:t>
      </w:r>
      <w:r>
        <w:rPr>
          <w:color w:val="213C3C"/>
          <w:w w:val="105"/>
          <w:sz w:val="21"/>
        </w:rPr>
        <w:t>and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Economics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4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w w:val="105"/>
          <w:sz w:val="21"/>
        </w:rPr>
        <w:t>Students/Research</w:t>
      </w:r>
      <w:r>
        <w:rPr>
          <w:color w:val="213C3C"/>
          <w:spacing w:val="35"/>
          <w:w w:val="105"/>
          <w:sz w:val="21"/>
        </w:rPr>
        <w:t> </w:t>
      </w:r>
      <w:r>
        <w:rPr>
          <w:color w:val="213C3C"/>
          <w:w w:val="105"/>
          <w:sz w:val="21"/>
        </w:rPr>
        <w:t>Scholars</w:t>
      </w:r>
      <w:r>
        <w:rPr>
          <w:color w:val="213C3C"/>
          <w:spacing w:val="36"/>
          <w:w w:val="105"/>
          <w:sz w:val="21"/>
        </w:rPr>
        <w:t> </w:t>
      </w:r>
      <w:r>
        <w:rPr>
          <w:color w:val="213C3C"/>
          <w:w w:val="105"/>
          <w:sz w:val="21"/>
        </w:rPr>
        <w:t>pursuing</w:t>
      </w:r>
      <w:r>
        <w:rPr>
          <w:color w:val="213C3C"/>
          <w:spacing w:val="35"/>
          <w:w w:val="105"/>
          <w:sz w:val="21"/>
        </w:rPr>
        <w:t> </w:t>
      </w:r>
      <w:r>
        <w:rPr>
          <w:color w:val="213C3C"/>
          <w:w w:val="105"/>
          <w:sz w:val="21"/>
        </w:rPr>
        <w:t>M.A./M.Phil/Ph.D</w:t>
      </w:r>
      <w:r>
        <w:rPr>
          <w:color w:val="213C3C"/>
          <w:spacing w:val="36"/>
          <w:w w:val="105"/>
          <w:sz w:val="21"/>
        </w:rPr>
        <w:t> </w:t>
      </w:r>
      <w:r>
        <w:rPr>
          <w:color w:val="213C3C"/>
          <w:w w:val="105"/>
          <w:sz w:val="21"/>
        </w:rPr>
        <w:t>Discipline</w:t>
      </w:r>
      <w:r>
        <w:rPr>
          <w:color w:val="213C3C"/>
          <w:spacing w:val="35"/>
          <w:w w:val="105"/>
          <w:sz w:val="21"/>
        </w:rPr>
        <w:t> </w:t>
      </w:r>
      <w:r>
        <w:rPr>
          <w:color w:val="213C3C"/>
          <w:w w:val="105"/>
          <w:sz w:val="21"/>
        </w:rPr>
        <w:t>in</w:t>
      </w:r>
      <w:r>
        <w:rPr>
          <w:color w:val="213C3C"/>
          <w:spacing w:val="36"/>
          <w:w w:val="105"/>
          <w:sz w:val="21"/>
        </w:rPr>
        <w:t> </w:t>
      </w:r>
      <w:r>
        <w:rPr>
          <w:color w:val="213C3C"/>
          <w:w w:val="105"/>
          <w:sz w:val="21"/>
        </w:rPr>
        <w:t>Statistics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4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w w:val="105"/>
          <w:sz w:val="21"/>
        </w:rPr>
        <w:t>Students/Research</w:t>
      </w:r>
      <w:r>
        <w:rPr>
          <w:color w:val="213C3C"/>
          <w:spacing w:val="23"/>
          <w:w w:val="105"/>
          <w:sz w:val="21"/>
        </w:rPr>
        <w:t> </w:t>
      </w:r>
      <w:r>
        <w:rPr>
          <w:color w:val="213C3C"/>
          <w:w w:val="105"/>
          <w:sz w:val="21"/>
        </w:rPr>
        <w:t>Scholars</w:t>
      </w:r>
      <w:r>
        <w:rPr>
          <w:color w:val="213C3C"/>
          <w:spacing w:val="24"/>
          <w:w w:val="105"/>
          <w:sz w:val="21"/>
        </w:rPr>
        <w:t> </w:t>
      </w:r>
      <w:r>
        <w:rPr>
          <w:color w:val="213C3C"/>
          <w:w w:val="105"/>
          <w:sz w:val="21"/>
        </w:rPr>
        <w:t>pursuing</w:t>
      </w:r>
      <w:r>
        <w:rPr>
          <w:color w:val="213C3C"/>
          <w:spacing w:val="24"/>
          <w:w w:val="105"/>
          <w:sz w:val="21"/>
        </w:rPr>
        <w:t> </w:t>
      </w:r>
      <w:r>
        <w:rPr>
          <w:color w:val="213C3C"/>
          <w:w w:val="105"/>
          <w:sz w:val="21"/>
        </w:rPr>
        <w:t>M.A./M.Phil/Ph.D</w:t>
      </w:r>
      <w:r>
        <w:rPr>
          <w:color w:val="213C3C"/>
          <w:spacing w:val="24"/>
          <w:w w:val="105"/>
          <w:sz w:val="21"/>
        </w:rPr>
        <w:t> </w:t>
      </w:r>
      <w:r>
        <w:rPr>
          <w:color w:val="213C3C"/>
          <w:w w:val="105"/>
          <w:sz w:val="21"/>
        </w:rPr>
        <w:t>Discipline</w:t>
      </w:r>
      <w:r>
        <w:rPr>
          <w:color w:val="213C3C"/>
          <w:spacing w:val="23"/>
          <w:w w:val="105"/>
          <w:sz w:val="21"/>
        </w:rPr>
        <w:t> </w:t>
      </w:r>
      <w:r>
        <w:rPr>
          <w:color w:val="213C3C"/>
          <w:w w:val="105"/>
          <w:sz w:val="21"/>
        </w:rPr>
        <w:t>in</w:t>
      </w:r>
      <w:r>
        <w:rPr>
          <w:color w:val="213C3C"/>
          <w:spacing w:val="24"/>
          <w:w w:val="105"/>
          <w:sz w:val="21"/>
        </w:rPr>
        <w:t> </w:t>
      </w:r>
      <w:r>
        <w:rPr>
          <w:color w:val="213C3C"/>
          <w:w w:val="105"/>
          <w:sz w:val="21"/>
        </w:rPr>
        <w:t>Public</w:t>
      </w:r>
      <w:r>
        <w:rPr>
          <w:color w:val="213C3C"/>
          <w:spacing w:val="24"/>
          <w:w w:val="105"/>
          <w:sz w:val="21"/>
        </w:rPr>
        <w:t> </w:t>
      </w:r>
      <w:r>
        <w:rPr>
          <w:color w:val="213C3C"/>
          <w:w w:val="105"/>
          <w:sz w:val="21"/>
        </w:rPr>
        <w:t>Policy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4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w w:val="105"/>
          <w:sz w:val="21"/>
        </w:rPr>
        <w:t>Students/Research</w:t>
      </w:r>
      <w:r>
        <w:rPr>
          <w:color w:val="213C3C"/>
          <w:spacing w:val="32"/>
          <w:w w:val="105"/>
          <w:sz w:val="21"/>
        </w:rPr>
        <w:t> </w:t>
      </w:r>
      <w:r>
        <w:rPr>
          <w:color w:val="213C3C"/>
          <w:w w:val="105"/>
          <w:sz w:val="21"/>
        </w:rPr>
        <w:t>Scholars</w:t>
      </w:r>
      <w:r>
        <w:rPr>
          <w:color w:val="213C3C"/>
          <w:spacing w:val="32"/>
          <w:w w:val="105"/>
          <w:sz w:val="21"/>
        </w:rPr>
        <w:t> </w:t>
      </w:r>
      <w:r>
        <w:rPr>
          <w:color w:val="213C3C"/>
          <w:w w:val="105"/>
          <w:sz w:val="21"/>
        </w:rPr>
        <w:t>pursuing</w:t>
      </w:r>
      <w:r>
        <w:rPr>
          <w:color w:val="213C3C"/>
          <w:spacing w:val="33"/>
          <w:w w:val="105"/>
          <w:sz w:val="21"/>
        </w:rPr>
        <w:t> </w:t>
      </w:r>
      <w:r>
        <w:rPr>
          <w:color w:val="213C3C"/>
          <w:w w:val="105"/>
          <w:sz w:val="21"/>
        </w:rPr>
        <w:t>M.A./M.Phil/Ph.D</w:t>
      </w:r>
      <w:r>
        <w:rPr>
          <w:color w:val="213C3C"/>
          <w:spacing w:val="32"/>
          <w:w w:val="105"/>
          <w:sz w:val="21"/>
        </w:rPr>
        <w:t> </w:t>
      </w:r>
      <w:r>
        <w:rPr>
          <w:color w:val="213C3C"/>
          <w:w w:val="105"/>
          <w:sz w:val="21"/>
        </w:rPr>
        <w:t>Discipline</w:t>
      </w:r>
      <w:r>
        <w:rPr>
          <w:color w:val="213C3C"/>
          <w:spacing w:val="32"/>
          <w:w w:val="105"/>
          <w:sz w:val="21"/>
        </w:rPr>
        <w:t> </w:t>
      </w:r>
      <w:r>
        <w:rPr>
          <w:color w:val="213C3C"/>
          <w:w w:val="105"/>
          <w:sz w:val="21"/>
        </w:rPr>
        <w:t>in</w:t>
      </w:r>
      <w:r>
        <w:rPr>
          <w:color w:val="213C3C"/>
          <w:spacing w:val="33"/>
          <w:w w:val="105"/>
          <w:sz w:val="21"/>
        </w:rPr>
        <w:t> </w:t>
      </w:r>
      <w:r>
        <w:rPr>
          <w:color w:val="213C3C"/>
          <w:w w:val="105"/>
          <w:sz w:val="21"/>
        </w:rPr>
        <w:t>Development</w:t>
      </w:r>
      <w:r>
        <w:rPr>
          <w:color w:val="213C3C"/>
          <w:spacing w:val="32"/>
          <w:w w:val="105"/>
          <w:sz w:val="21"/>
        </w:rPr>
        <w:t> </w:t>
      </w:r>
      <w:r>
        <w:rPr>
          <w:color w:val="213C3C"/>
          <w:w w:val="105"/>
          <w:sz w:val="21"/>
        </w:rPr>
        <w:t>Studies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4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w w:val="105"/>
          <w:sz w:val="21"/>
        </w:rPr>
        <w:t>Students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pursuing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Five-Year/Three-year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LLB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Discipline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4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sz w:val="21"/>
        </w:rPr>
        <w:t>Students</w:t>
      </w:r>
      <w:r>
        <w:rPr>
          <w:color w:val="213C3C"/>
          <w:spacing w:val="58"/>
          <w:sz w:val="21"/>
        </w:rPr>
        <w:t> </w:t>
      </w:r>
      <w:r>
        <w:rPr>
          <w:color w:val="213C3C"/>
          <w:sz w:val="21"/>
        </w:rPr>
        <w:t>pursuing</w:t>
      </w:r>
      <w:r>
        <w:rPr>
          <w:color w:val="213C3C"/>
          <w:spacing w:val="59"/>
          <w:sz w:val="21"/>
        </w:rPr>
        <w:t> </w:t>
      </w:r>
      <w:r>
        <w:rPr>
          <w:color w:val="213C3C"/>
          <w:sz w:val="21"/>
        </w:rPr>
        <w:t>One-Year/Two-Year</w:t>
      </w:r>
      <w:r>
        <w:rPr>
          <w:color w:val="213C3C"/>
          <w:spacing w:val="58"/>
          <w:sz w:val="21"/>
        </w:rPr>
        <w:t> </w:t>
      </w:r>
      <w:r>
        <w:rPr>
          <w:color w:val="213C3C"/>
          <w:sz w:val="21"/>
        </w:rPr>
        <w:t>LLM</w:t>
      </w:r>
      <w:r>
        <w:rPr>
          <w:color w:val="213C3C"/>
          <w:spacing w:val="59"/>
          <w:sz w:val="21"/>
        </w:rPr>
        <w:t> </w:t>
      </w:r>
      <w:r>
        <w:rPr>
          <w:color w:val="213C3C"/>
          <w:sz w:val="21"/>
        </w:rPr>
        <w:t>Discipline</w:t>
      </w:r>
    </w:p>
    <w:p>
      <w:pPr>
        <w:spacing w:line="273" w:lineRule="auto" w:before="35"/>
        <w:ind w:left="100" w:right="0" w:firstLine="0"/>
        <w:jc w:val="left"/>
        <w:rPr>
          <w:sz w:val="21"/>
        </w:rPr>
      </w:pPr>
      <w:r>
        <w:rPr>
          <w:color w:val="213C3C"/>
          <w:w w:val="110"/>
          <w:sz w:val="21"/>
        </w:rPr>
        <w:t>-Academicians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teaching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and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researching</w:t>
      </w:r>
      <w:r>
        <w:rPr>
          <w:color w:val="213C3C"/>
          <w:spacing w:val="44"/>
          <w:w w:val="110"/>
          <w:sz w:val="21"/>
        </w:rPr>
        <w:t> </w:t>
      </w:r>
      <w:r>
        <w:rPr>
          <w:color w:val="213C3C"/>
          <w:w w:val="110"/>
          <w:sz w:val="21"/>
        </w:rPr>
        <w:t>in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the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interdisciplinary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study</w:t>
      </w:r>
      <w:r>
        <w:rPr>
          <w:color w:val="213C3C"/>
          <w:spacing w:val="44"/>
          <w:w w:val="110"/>
          <w:sz w:val="21"/>
        </w:rPr>
        <w:t> </w:t>
      </w:r>
      <w:r>
        <w:rPr>
          <w:color w:val="213C3C"/>
          <w:w w:val="110"/>
          <w:sz w:val="21"/>
        </w:rPr>
        <w:t>of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law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and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economics.</w:t>
      </w:r>
      <w:r>
        <w:rPr>
          <w:color w:val="213C3C"/>
          <w:spacing w:val="44"/>
          <w:w w:val="110"/>
          <w:sz w:val="21"/>
        </w:rPr>
        <w:t> </w:t>
      </w:r>
      <w:r>
        <w:rPr>
          <w:color w:val="213C3C"/>
          <w:w w:val="110"/>
          <w:sz w:val="21"/>
        </w:rPr>
        <w:t>-</w:t>
      </w:r>
      <w:r>
        <w:rPr>
          <w:color w:val="213C3C"/>
          <w:spacing w:val="43"/>
          <w:w w:val="110"/>
          <w:sz w:val="21"/>
        </w:rPr>
        <w:t> </w:t>
      </w:r>
      <w:r>
        <w:rPr>
          <w:color w:val="213C3C"/>
          <w:w w:val="110"/>
          <w:sz w:val="21"/>
        </w:rPr>
        <w:t>Professionals</w:t>
      </w:r>
      <w:r>
        <w:rPr>
          <w:color w:val="213C3C"/>
          <w:spacing w:val="-55"/>
          <w:w w:val="110"/>
          <w:sz w:val="21"/>
        </w:rPr>
        <w:t> </w:t>
      </w:r>
      <w:r>
        <w:rPr>
          <w:color w:val="213C3C"/>
          <w:w w:val="110"/>
          <w:sz w:val="21"/>
        </w:rPr>
        <w:t>working</w:t>
      </w:r>
      <w:r>
        <w:rPr>
          <w:color w:val="213C3C"/>
          <w:spacing w:val="-10"/>
          <w:w w:val="110"/>
          <w:sz w:val="21"/>
        </w:rPr>
        <w:t> </w:t>
      </w:r>
      <w:r>
        <w:rPr>
          <w:color w:val="213C3C"/>
          <w:w w:val="110"/>
          <w:sz w:val="21"/>
        </w:rPr>
        <w:t>in</w:t>
      </w:r>
      <w:r>
        <w:rPr>
          <w:color w:val="213C3C"/>
          <w:spacing w:val="-9"/>
          <w:w w:val="110"/>
          <w:sz w:val="21"/>
        </w:rPr>
        <w:t> </w:t>
      </w:r>
      <w:r>
        <w:rPr>
          <w:color w:val="213C3C"/>
          <w:w w:val="110"/>
          <w:sz w:val="21"/>
        </w:rPr>
        <w:t>Banking,</w:t>
      </w:r>
      <w:r>
        <w:rPr>
          <w:color w:val="213C3C"/>
          <w:spacing w:val="-10"/>
          <w:w w:val="110"/>
          <w:sz w:val="21"/>
        </w:rPr>
        <w:t> </w:t>
      </w:r>
      <w:r>
        <w:rPr>
          <w:color w:val="213C3C"/>
          <w:w w:val="110"/>
          <w:sz w:val="21"/>
        </w:rPr>
        <w:t>Finance</w:t>
      </w:r>
      <w:r>
        <w:rPr>
          <w:color w:val="213C3C"/>
          <w:spacing w:val="-9"/>
          <w:w w:val="110"/>
          <w:sz w:val="21"/>
        </w:rPr>
        <w:t> </w:t>
      </w:r>
      <w:r>
        <w:rPr>
          <w:color w:val="213C3C"/>
          <w:w w:val="110"/>
          <w:sz w:val="21"/>
        </w:rPr>
        <w:t>or</w:t>
      </w:r>
      <w:r>
        <w:rPr>
          <w:color w:val="213C3C"/>
          <w:spacing w:val="-10"/>
          <w:w w:val="110"/>
          <w:sz w:val="21"/>
        </w:rPr>
        <w:t> </w:t>
      </w:r>
      <w:r>
        <w:rPr>
          <w:color w:val="213C3C"/>
          <w:w w:val="110"/>
          <w:sz w:val="21"/>
        </w:rPr>
        <w:t>Economics</w:t>
      </w:r>
      <w:r>
        <w:rPr>
          <w:color w:val="213C3C"/>
          <w:spacing w:val="-9"/>
          <w:w w:val="110"/>
          <w:sz w:val="21"/>
        </w:rPr>
        <w:t> </w:t>
      </w:r>
      <w:r>
        <w:rPr>
          <w:color w:val="213C3C"/>
          <w:w w:val="110"/>
          <w:sz w:val="21"/>
        </w:rPr>
        <w:t>field.</w:t>
      </w:r>
    </w:p>
    <w:p>
      <w:pPr>
        <w:spacing w:line="268" w:lineRule="auto" w:before="0"/>
        <w:ind w:left="100" w:right="0" w:firstLine="0"/>
        <w:jc w:val="left"/>
        <w:rPr>
          <w:rFonts w:ascii="Cambria"/>
          <w:b/>
          <w:sz w:val="21"/>
        </w:rPr>
      </w:pPr>
      <w:r>
        <w:rPr>
          <w:rFonts w:ascii="Cambria"/>
          <w:b/>
          <w:color w:val="213C3C"/>
          <w:w w:val="95"/>
          <w:sz w:val="21"/>
        </w:rPr>
        <w:t>This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is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not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an</w:t>
      </w:r>
      <w:r>
        <w:rPr>
          <w:rFonts w:ascii="Cambria"/>
          <w:b/>
          <w:color w:val="213C3C"/>
          <w:spacing w:val="31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exhaustive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list.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Students,</w:t>
      </w:r>
      <w:r>
        <w:rPr>
          <w:rFonts w:ascii="Cambria"/>
          <w:b/>
          <w:color w:val="213C3C"/>
          <w:spacing w:val="31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Researchers,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Academicians,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Professionals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having</w:t>
      </w:r>
      <w:r>
        <w:rPr>
          <w:rFonts w:ascii="Cambria"/>
          <w:b/>
          <w:color w:val="213C3C"/>
          <w:spacing w:val="31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an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avid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interest</w:t>
      </w:r>
      <w:r>
        <w:rPr>
          <w:rFonts w:ascii="Cambria"/>
          <w:b/>
          <w:color w:val="213C3C"/>
          <w:spacing w:val="31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in</w:t>
      </w:r>
      <w:r>
        <w:rPr>
          <w:rFonts w:ascii="Cambria"/>
          <w:b/>
          <w:color w:val="213C3C"/>
          <w:spacing w:val="30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the</w:t>
      </w:r>
      <w:r>
        <w:rPr>
          <w:rFonts w:ascii="Cambria"/>
          <w:b/>
          <w:color w:val="213C3C"/>
          <w:spacing w:val="-41"/>
          <w:w w:val="95"/>
          <w:sz w:val="21"/>
        </w:rPr>
        <w:t> </w:t>
      </w:r>
      <w:r>
        <w:rPr>
          <w:rFonts w:ascii="Cambria"/>
          <w:b/>
          <w:color w:val="213C3C"/>
          <w:sz w:val="21"/>
        </w:rPr>
        <w:t>interdisciplinary</w:t>
      </w:r>
      <w:r>
        <w:rPr>
          <w:rFonts w:ascii="Cambria"/>
          <w:b/>
          <w:color w:val="213C3C"/>
          <w:spacing w:val="-8"/>
          <w:sz w:val="21"/>
        </w:rPr>
        <w:t> </w:t>
      </w:r>
      <w:r>
        <w:rPr>
          <w:rFonts w:ascii="Cambria"/>
          <w:b/>
          <w:color w:val="213C3C"/>
          <w:sz w:val="21"/>
        </w:rPr>
        <w:t>study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of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Law</w:t>
      </w:r>
      <w:r>
        <w:rPr>
          <w:rFonts w:ascii="Cambria"/>
          <w:b/>
          <w:color w:val="213C3C"/>
          <w:spacing w:val="-8"/>
          <w:sz w:val="21"/>
        </w:rPr>
        <w:t> </w:t>
      </w:r>
      <w:r>
        <w:rPr>
          <w:rFonts w:ascii="Cambria"/>
          <w:b/>
          <w:color w:val="213C3C"/>
          <w:sz w:val="21"/>
        </w:rPr>
        <w:t>and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Economics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are</w:t>
      </w:r>
      <w:r>
        <w:rPr>
          <w:rFonts w:ascii="Cambria"/>
          <w:b/>
          <w:color w:val="213C3C"/>
          <w:spacing w:val="-8"/>
          <w:sz w:val="21"/>
        </w:rPr>
        <w:t> </w:t>
      </w:r>
      <w:r>
        <w:rPr>
          <w:rFonts w:ascii="Cambria"/>
          <w:b/>
          <w:color w:val="213C3C"/>
          <w:sz w:val="21"/>
        </w:rPr>
        <w:t>welcome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to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be</w:t>
      </w:r>
      <w:r>
        <w:rPr>
          <w:rFonts w:ascii="Cambria"/>
          <w:b/>
          <w:color w:val="213C3C"/>
          <w:spacing w:val="-8"/>
          <w:sz w:val="21"/>
        </w:rPr>
        <w:t> </w:t>
      </w:r>
      <w:r>
        <w:rPr>
          <w:rFonts w:ascii="Cambria"/>
          <w:b/>
          <w:color w:val="213C3C"/>
          <w:sz w:val="21"/>
        </w:rPr>
        <w:t>part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of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the</w:t>
      </w:r>
      <w:r>
        <w:rPr>
          <w:rFonts w:ascii="Cambria"/>
          <w:b/>
          <w:color w:val="213C3C"/>
          <w:spacing w:val="-8"/>
          <w:sz w:val="21"/>
        </w:rPr>
        <w:t> </w:t>
      </w:r>
      <w:r>
        <w:rPr>
          <w:rFonts w:ascii="Cambria"/>
          <w:b/>
          <w:color w:val="213C3C"/>
          <w:sz w:val="21"/>
        </w:rPr>
        <w:t>Workshop</w:t>
      </w:r>
      <w:r>
        <w:rPr>
          <w:rFonts w:ascii="Cambria"/>
          <w:b/>
          <w:color w:val="213C3C"/>
          <w:spacing w:val="-7"/>
          <w:sz w:val="21"/>
        </w:rPr>
        <w:t> </w:t>
      </w:r>
      <w:r>
        <w:rPr>
          <w:rFonts w:ascii="Cambria"/>
          <w:b/>
          <w:color w:val="213C3C"/>
          <w:sz w:val="21"/>
        </w:rPr>
        <w:t>too.</w:t>
      </w:r>
    </w:p>
    <w:p>
      <w:pPr>
        <w:pStyle w:val="BodyText"/>
        <w:spacing w:before="2"/>
        <w:rPr>
          <w:rFonts w:ascii="Cambria"/>
          <w:b/>
          <w:sz w:val="23"/>
        </w:rPr>
      </w:pPr>
    </w:p>
    <w:p>
      <w:pPr>
        <w:spacing w:before="0"/>
        <w:ind w:left="100" w:right="0" w:firstLine="0"/>
        <w:jc w:val="left"/>
        <w:rPr>
          <w:rFonts w:ascii="Cambria"/>
          <w:b/>
          <w:sz w:val="21"/>
        </w:rPr>
      </w:pPr>
      <w:r>
        <w:rPr>
          <w:rFonts w:ascii="Cambria"/>
          <w:b/>
          <w:color w:val="213C3C"/>
          <w:sz w:val="21"/>
          <w:u w:val="single" w:color="213C3C"/>
        </w:rPr>
        <w:t>FEE</w:t>
      </w:r>
      <w:r>
        <w:rPr>
          <w:rFonts w:ascii="Cambria"/>
          <w:b/>
          <w:color w:val="213C3C"/>
          <w:spacing w:val="17"/>
          <w:sz w:val="21"/>
          <w:u w:val="single" w:color="213C3C"/>
        </w:rPr>
        <w:t> </w:t>
      </w:r>
      <w:r>
        <w:rPr>
          <w:rFonts w:ascii="Cambria"/>
          <w:b/>
          <w:color w:val="213C3C"/>
          <w:sz w:val="21"/>
          <w:u w:val="single" w:color="213C3C"/>
        </w:rPr>
        <w:t>FOR</w:t>
      </w:r>
      <w:r>
        <w:rPr>
          <w:rFonts w:ascii="Cambria"/>
          <w:b/>
          <w:color w:val="213C3C"/>
          <w:spacing w:val="18"/>
          <w:sz w:val="21"/>
          <w:u w:val="single" w:color="213C3C"/>
        </w:rPr>
        <w:t> </w:t>
      </w:r>
      <w:r>
        <w:rPr>
          <w:rFonts w:ascii="Cambria"/>
          <w:b/>
          <w:color w:val="213C3C"/>
          <w:sz w:val="21"/>
          <w:u w:val="single" w:color="213C3C"/>
        </w:rPr>
        <w:t>ACADEMY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3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sz w:val="21"/>
        </w:rPr>
        <w:t>GNLU</w:t>
      </w:r>
      <w:r>
        <w:rPr>
          <w:color w:val="213C3C"/>
          <w:spacing w:val="25"/>
          <w:sz w:val="21"/>
        </w:rPr>
        <w:t> </w:t>
      </w:r>
      <w:r>
        <w:rPr>
          <w:color w:val="213C3C"/>
          <w:sz w:val="21"/>
        </w:rPr>
        <w:t>Participants</w:t>
      </w:r>
      <w:r>
        <w:rPr>
          <w:color w:val="213C3C"/>
          <w:spacing w:val="26"/>
          <w:sz w:val="21"/>
        </w:rPr>
        <w:t> </w:t>
      </w:r>
      <w:r>
        <w:rPr>
          <w:color w:val="213C3C"/>
          <w:sz w:val="21"/>
        </w:rPr>
        <w:t>–</w:t>
      </w:r>
      <w:r>
        <w:rPr>
          <w:color w:val="213C3C"/>
          <w:spacing w:val="25"/>
          <w:sz w:val="21"/>
        </w:rPr>
        <w:t> </w:t>
      </w:r>
      <w:r>
        <w:rPr>
          <w:color w:val="213C3C"/>
          <w:sz w:val="21"/>
        </w:rPr>
        <w:t>1000/-</w:t>
      </w:r>
      <w:r>
        <w:rPr>
          <w:color w:val="213C3C"/>
          <w:spacing w:val="26"/>
          <w:sz w:val="21"/>
        </w:rPr>
        <w:t> </w:t>
      </w:r>
      <w:r>
        <w:rPr>
          <w:color w:val="213C3C"/>
          <w:sz w:val="21"/>
        </w:rPr>
        <w:t>(INR)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4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w w:val="105"/>
          <w:sz w:val="21"/>
        </w:rPr>
        <w:t>External</w:t>
      </w:r>
      <w:r>
        <w:rPr>
          <w:color w:val="213C3C"/>
          <w:spacing w:val="12"/>
          <w:w w:val="105"/>
          <w:sz w:val="21"/>
        </w:rPr>
        <w:t> </w:t>
      </w:r>
      <w:r>
        <w:rPr>
          <w:color w:val="213C3C"/>
          <w:w w:val="105"/>
          <w:sz w:val="21"/>
        </w:rPr>
        <w:t>Participants</w:t>
      </w:r>
      <w:r>
        <w:rPr>
          <w:color w:val="213C3C"/>
          <w:spacing w:val="12"/>
          <w:w w:val="105"/>
          <w:sz w:val="21"/>
        </w:rPr>
        <w:t> </w:t>
      </w:r>
      <w:r>
        <w:rPr>
          <w:color w:val="213C3C"/>
          <w:w w:val="105"/>
          <w:sz w:val="21"/>
        </w:rPr>
        <w:t>–</w:t>
      </w:r>
      <w:r>
        <w:rPr>
          <w:color w:val="213C3C"/>
          <w:spacing w:val="12"/>
          <w:w w:val="105"/>
          <w:sz w:val="21"/>
        </w:rPr>
        <w:t> </w:t>
      </w:r>
      <w:r>
        <w:rPr>
          <w:color w:val="213C3C"/>
          <w:w w:val="105"/>
          <w:sz w:val="21"/>
        </w:rPr>
        <w:t>2000/-</w:t>
      </w:r>
      <w:r>
        <w:rPr>
          <w:color w:val="213C3C"/>
          <w:spacing w:val="12"/>
          <w:w w:val="105"/>
          <w:sz w:val="21"/>
        </w:rPr>
        <w:t> </w:t>
      </w:r>
      <w:r>
        <w:rPr>
          <w:color w:val="213C3C"/>
          <w:w w:val="105"/>
          <w:sz w:val="21"/>
        </w:rPr>
        <w:t>(INR)</w:t>
      </w:r>
      <w:r>
        <w:rPr>
          <w:color w:val="213C3C"/>
          <w:spacing w:val="13"/>
          <w:w w:val="105"/>
          <w:sz w:val="21"/>
        </w:rPr>
        <w:t> </w:t>
      </w:r>
      <w:r>
        <w:rPr>
          <w:color w:val="213C3C"/>
          <w:w w:val="105"/>
          <w:sz w:val="21"/>
        </w:rPr>
        <w:t>Incl.</w:t>
      </w:r>
      <w:r>
        <w:rPr>
          <w:color w:val="213C3C"/>
          <w:spacing w:val="12"/>
          <w:w w:val="105"/>
          <w:sz w:val="21"/>
        </w:rPr>
        <w:t> </w:t>
      </w:r>
      <w:r>
        <w:rPr>
          <w:color w:val="213C3C"/>
          <w:w w:val="105"/>
          <w:sz w:val="21"/>
        </w:rPr>
        <w:t>GST.</w:t>
      </w:r>
    </w:p>
    <w:p>
      <w:pPr>
        <w:pStyle w:val="ListParagraph"/>
        <w:numPr>
          <w:ilvl w:val="0"/>
          <w:numId w:val="2"/>
        </w:numPr>
        <w:tabs>
          <w:tab w:pos="228" w:val="left" w:leader="none"/>
        </w:tabs>
        <w:spacing w:line="240" w:lineRule="auto" w:before="34" w:after="0"/>
        <w:ind w:left="227" w:right="0" w:hanging="128"/>
        <w:jc w:val="left"/>
        <w:rPr>
          <w:color w:val="213C3C"/>
          <w:sz w:val="21"/>
        </w:rPr>
      </w:pPr>
      <w:r>
        <w:rPr>
          <w:color w:val="213C3C"/>
          <w:w w:val="105"/>
          <w:sz w:val="21"/>
        </w:rPr>
        <w:t>Foreign</w:t>
      </w:r>
      <w:r>
        <w:rPr>
          <w:color w:val="213C3C"/>
          <w:spacing w:val="7"/>
          <w:w w:val="105"/>
          <w:sz w:val="21"/>
        </w:rPr>
        <w:t> </w:t>
      </w:r>
      <w:r>
        <w:rPr>
          <w:color w:val="213C3C"/>
          <w:w w:val="105"/>
          <w:sz w:val="21"/>
        </w:rPr>
        <w:t>Participants</w:t>
      </w:r>
      <w:r>
        <w:rPr>
          <w:color w:val="213C3C"/>
          <w:spacing w:val="8"/>
          <w:w w:val="105"/>
          <w:sz w:val="21"/>
        </w:rPr>
        <w:t> </w:t>
      </w:r>
      <w:r>
        <w:rPr>
          <w:color w:val="213C3C"/>
          <w:w w:val="105"/>
          <w:sz w:val="21"/>
        </w:rPr>
        <w:t>–</w:t>
      </w:r>
      <w:r>
        <w:rPr>
          <w:color w:val="213C3C"/>
          <w:spacing w:val="8"/>
          <w:w w:val="105"/>
          <w:sz w:val="21"/>
        </w:rPr>
        <w:t> </w:t>
      </w:r>
      <w:r>
        <w:rPr>
          <w:color w:val="213C3C"/>
          <w:w w:val="105"/>
          <w:sz w:val="21"/>
        </w:rPr>
        <w:t>50</w:t>
      </w:r>
      <w:r>
        <w:rPr>
          <w:color w:val="213C3C"/>
          <w:spacing w:val="8"/>
          <w:w w:val="105"/>
          <w:sz w:val="21"/>
        </w:rPr>
        <w:t> </w:t>
      </w:r>
      <w:r>
        <w:rPr>
          <w:color w:val="213C3C"/>
          <w:w w:val="105"/>
          <w:sz w:val="21"/>
        </w:rPr>
        <w:t>(USD).</w:t>
      </w:r>
    </w:p>
    <w:p>
      <w:pPr>
        <w:spacing w:line="273" w:lineRule="auto" w:before="34"/>
        <w:ind w:left="100" w:right="30" w:firstLine="0"/>
        <w:jc w:val="left"/>
        <w:rPr>
          <w:sz w:val="21"/>
        </w:rPr>
      </w:pPr>
      <w:r>
        <w:rPr>
          <w:color w:val="213C3C"/>
          <w:w w:val="105"/>
          <w:sz w:val="21"/>
        </w:rPr>
        <w:t>**Foreign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Nationals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are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required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to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make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payment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via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HDFC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Bank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and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their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participation</w:t>
      </w:r>
      <w:r>
        <w:rPr>
          <w:color w:val="213C3C"/>
          <w:spacing w:val="18"/>
          <w:w w:val="105"/>
          <w:sz w:val="21"/>
        </w:rPr>
        <w:t> </w:t>
      </w:r>
      <w:r>
        <w:rPr>
          <w:color w:val="213C3C"/>
          <w:w w:val="105"/>
          <w:sz w:val="21"/>
        </w:rPr>
        <w:t>shall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be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subject</w:t>
      </w:r>
      <w:r>
        <w:rPr>
          <w:color w:val="213C3C"/>
          <w:spacing w:val="17"/>
          <w:w w:val="105"/>
          <w:sz w:val="21"/>
        </w:rPr>
        <w:t> </w:t>
      </w:r>
      <w:r>
        <w:rPr>
          <w:color w:val="213C3C"/>
          <w:w w:val="105"/>
          <w:sz w:val="21"/>
        </w:rPr>
        <w:t>to</w:t>
      </w:r>
      <w:r>
        <w:rPr>
          <w:color w:val="213C3C"/>
          <w:spacing w:val="-52"/>
          <w:w w:val="105"/>
          <w:sz w:val="21"/>
        </w:rPr>
        <w:t> </w:t>
      </w:r>
      <w:r>
        <w:rPr>
          <w:color w:val="213C3C"/>
          <w:w w:val="110"/>
          <w:sz w:val="21"/>
        </w:rPr>
        <w:t>approval</w:t>
      </w:r>
      <w:r>
        <w:rPr>
          <w:color w:val="213C3C"/>
          <w:spacing w:val="-9"/>
          <w:w w:val="110"/>
          <w:sz w:val="21"/>
        </w:rPr>
        <w:t> </w:t>
      </w:r>
      <w:r>
        <w:rPr>
          <w:color w:val="213C3C"/>
          <w:w w:val="110"/>
          <w:sz w:val="21"/>
        </w:rPr>
        <w:t>by</w:t>
      </w:r>
      <w:r>
        <w:rPr>
          <w:color w:val="213C3C"/>
          <w:spacing w:val="-9"/>
          <w:w w:val="110"/>
          <w:sz w:val="21"/>
        </w:rPr>
        <w:t> </w:t>
      </w:r>
      <w:r>
        <w:rPr>
          <w:color w:val="213C3C"/>
          <w:w w:val="110"/>
          <w:sz w:val="21"/>
        </w:rPr>
        <w:t>Indian</w:t>
      </w:r>
      <w:r>
        <w:rPr>
          <w:color w:val="213C3C"/>
          <w:spacing w:val="-9"/>
          <w:w w:val="110"/>
          <w:sz w:val="21"/>
        </w:rPr>
        <w:t> </w:t>
      </w:r>
      <w:r>
        <w:rPr>
          <w:color w:val="213C3C"/>
          <w:w w:val="110"/>
          <w:sz w:val="21"/>
        </w:rPr>
        <w:t>authorities.</w:t>
      </w:r>
    </w:p>
    <w:p>
      <w:pPr>
        <w:spacing w:line="243" w:lineRule="exact" w:before="0"/>
        <w:ind w:left="100" w:right="0" w:firstLine="0"/>
        <w:jc w:val="left"/>
        <w:rPr>
          <w:rFonts w:ascii="Cambria"/>
          <w:b/>
          <w:sz w:val="21"/>
        </w:rPr>
      </w:pPr>
      <w:r>
        <w:rPr>
          <w:color w:val="213C3C"/>
          <w:w w:val="95"/>
          <w:sz w:val="21"/>
        </w:rPr>
        <w:t>***Bank</w:t>
      </w:r>
      <w:r>
        <w:rPr>
          <w:color w:val="213C3C"/>
          <w:spacing w:val="26"/>
          <w:w w:val="95"/>
          <w:sz w:val="21"/>
        </w:rPr>
        <w:t> </w:t>
      </w:r>
      <w:r>
        <w:rPr>
          <w:color w:val="213C3C"/>
          <w:w w:val="95"/>
          <w:sz w:val="21"/>
        </w:rPr>
        <w:t>Details</w:t>
      </w:r>
      <w:r>
        <w:rPr>
          <w:color w:val="213C3C"/>
          <w:spacing w:val="27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(For</w:t>
      </w:r>
      <w:r>
        <w:rPr>
          <w:rFonts w:ascii="Cambria"/>
          <w:b/>
          <w:color w:val="213C3C"/>
          <w:spacing w:val="23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foreign</w:t>
      </w:r>
      <w:r>
        <w:rPr>
          <w:rFonts w:ascii="Cambria"/>
          <w:b/>
          <w:color w:val="213C3C"/>
          <w:spacing w:val="24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nationals</w:t>
      </w:r>
      <w:r>
        <w:rPr>
          <w:rFonts w:ascii="Cambria"/>
          <w:b/>
          <w:color w:val="213C3C"/>
          <w:spacing w:val="23"/>
          <w:w w:val="95"/>
          <w:sz w:val="21"/>
        </w:rPr>
        <w:t> </w:t>
      </w:r>
      <w:r>
        <w:rPr>
          <w:rFonts w:ascii="Cambria"/>
          <w:b/>
          <w:color w:val="213C3C"/>
          <w:w w:val="95"/>
          <w:sz w:val="21"/>
        </w:rPr>
        <w:t>only)</w:t>
      </w:r>
    </w:p>
    <w:p>
      <w:pPr>
        <w:pStyle w:val="ListParagraph"/>
        <w:numPr>
          <w:ilvl w:val="1"/>
          <w:numId w:val="2"/>
        </w:numPr>
        <w:tabs>
          <w:tab w:pos="428" w:val="left" w:leader="none"/>
        </w:tabs>
        <w:spacing w:line="240" w:lineRule="auto" w:before="27" w:after="0"/>
        <w:ind w:left="427" w:right="0" w:hanging="168"/>
        <w:jc w:val="left"/>
        <w:rPr>
          <w:sz w:val="17"/>
        </w:rPr>
      </w:pPr>
      <w:r>
        <w:rPr>
          <w:color w:val="213C3C"/>
          <w:w w:val="105"/>
          <w:sz w:val="17"/>
        </w:rPr>
        <w:t>Name</w:t>
      </w:r>
      <w:r>
        <w:rPr>
          <w:color w:val="213C3C"/>
          <w:spacing w:val="10"/>
          <w:w w:val="105"/>
          <w:sz w:val="17"/>
        </w:rPr>
        <w:t> </w:t>
      </w:r>
      <w:r>
        <w:rPr>
          <w:color w:val="213C3C"/>
          <w:w w:val="105"/>
          <w:sz w:val="17"/>
        </w:rPr>
        <w:t>of</w:t>
      </w:r>
      <w:r>
        <w:rPr>
          <w:color w:val="213C3C"/>
          <w:spacing w:val="10"/>
          <w:w w:val="105"/>
          <w:sz w:val="17"/>
        </w:rPr>
        <w:t> </w:t>
      </w:r>
      <w:r>
        <w:rPr>
          <w:color w:val="213C3C"/>
          <w:w w:val="105"/>
          <w:sz w:val="17"/>
        </w:rPr>
        <w:t>the</w:t>
      </w:r>
      <w:r>
        <w:rPr>
          <w:color w:val="213C3C"/>
          <w:spacing w:val="10"/>
          <w:w w:val="105"/>
          <w:sz w:val="17"/>
        </w:rPr>
        <w:t> </w:t>
      </w:r>
      <w:r>
        <w:rPr>
          <w:color w:val="213C3C"/>
          <w:w w:val="105"/>
          <w:sz w:val="17"/>
        </w:rPr>
        <w:t>beneficiary</w:t>
      </w:r>
    </w:p>
    <w:p>
      <w:pPr>
        <w:spacing w:after="0" w:line="240" w:lineRule="auto"/>
        <w:jc w:val="left"/>
        <w:rPr>
          <w:sz w:val="17"/>
        </w:rPr>
        <w:sectPr>
          <w:pgSz w:w="11900" w:h="16850"/>
          <w:pgMar w:top="1580" w:bottom="280" w:left="600" w:right="480"/>
        </w:sectPr>
      </w:pPr>
    </w:p>
    <w:p>
      <w:pPr>
        <w:pStyle w:val="ListParagraph"/>
        <w:numPr>
          <w:ilvl w:val="1"/>
          <w:numId w:val="2"/>
        </w:numPr>
        <w:tabs>
          <w:tab w:pos="397" w:val="left" w:leader="none"/>
        </w:tabs>
        <w:spacing w:line="240" w:lineRule="auto" w:before="22" w:after="0"/>
        <w:ind w:left="396" w:right="0" w:hanging="159"/>
        <w:jc w:val="left"/>
        <w:rPr>
          <w:sz w:val="17"/>
        </w:rPr>
      </w:pPr>
      <w:r>
        <w:rPr>
          <w:color w:val="213C3C"/>
          <w:w w:val="105"/>
          <w:sz w:val="17"/>
        </w:rPr>
        <w:t>Address</w:t>
      </w:r>
      <w:r>
        <w:rPr>
          <w:color w:val="213C3C"/>
          <w:spacing w:val="8"/>
          <w:w w:val="105"/>
          <w:sz w:val="17"/>
        </w:rPr>
        <w:t> </w:t>
      </w:r>
      <w:r>
        <w:rPr>
          <w:color w:val="213C3C"/>
          <w:w w:val="105"/>
          <w:sz w:val="17"/>
        </w:rPr>
        <w:t>of</w:t>
      </w:r>
      <w:r>
        <w:rPr>
          <w:color w:val="213C3C"/>
          <w:spacing w:val="9"/>
          <w:w w:val="105"/>
          <w:sz w:val="17"/>
        </w:rPr>
        <w:t> </w:t>
      </w:r>
      <w:r>
        <w:rPr>
          <w:color w:val="213C3C"/>
          <w:w w:val="105"/>
          <w:sz w:val="17"/>
        </w:rPr>
        <w:t>beneficiary</w:t>
      </w:r>
    </w:p>
    <w:p>
      <w:pPr>
        <w:pStyle w:val="ListParagraph"/>
        <w:numPr>
          <w:ilvl w:val="1"/>
          <w:numId w:val="2"/>
        </w:numPr>
        <w:tabs>
          <w:tab w:pos="397" w:val="left" w:leader="none"/>
        </w:tabs>
        <w:spacing w:line="240" w:lineRule="auto" w:before="22" w:after="0"/>
        <w:ind w:left="396" w:right="0" w:hanging="150"/>
        <w:jc w:val="left"/>
        <w:rPr>
          <w:sz w:val="17"/>
        </w:rPr>
      </w:pPr>
      <w:r>
        <w:rPr>
          <w:color w:val="213C3C"/>
          <w:w w:val="105"/>
          <w:sz w:val="17"/>
        </w:rPr>
        <w:t>Name</w:t>
      </w:r>
      <w:r>
        <w:rPr>
          <w:color w:val="213C3C"/>
          <w:spacing w:val="3"/>
          <w:w w:val="105"/>
          <w:sz w:val="17"/>
        </w:rPr>
        <w:t> </w:t>
      </w:r>
      <w:r>
        <w:rPr>
          <w:color w:val="213C3C"/>
          <w:w w:val="105"/>
          <w:sz w:val="17"/>
        </w:rPr>
        <w:t>of</w:t>
      </w:r>
      <w:r>
        <w:rPr>
          <w:color w:val="213C3C"/>
          <w:spacing w:val="4"/>
          <w:w w:val="105"/>
          <w:sz w:val="17"/>
        </w:rPr>
        <w:t> </w:t>
      </w:r>
      <w:r>
        <w:rPr>
          <w:color w:val="213C3C"/>
          <w:w w:val="105"/>
          <w:sz w:val="17"/>
        </w:rPr>
        <w:t>the</w:t>
      </w:r>
      <w:r>
        <w:rPr>
          <w:color w:val="213C3C"/>
          <w:spacing w:val="4"/>
          <w:w w:val="105"/>
          <w:sz w:val="17"/>
        </w:rPr>
        <w:t> </w:t>
      </w:r>
      <w:r>
        <w:rPr>
          <w:color w:val="213C3C"/>
          <w:w w:val="105"/>
          <w:sz w:val="17"/>
        </w:rPr>
        <w:t>Bank</w:t>
      </w:r>
    </w:p>
    <w:p>
      <w:pPr>
        <w:pStyle w:val="ListParagraph"/>
        <w:numPr>
          <w:ilvl w:val="1"/>
          <w:numId w:val="2"/>
        </w:numPr>
        <w:tabs>
          <w:tab w:pos="397" w:val="left" w:leader="none"/>
        </w:tabs>
        <w:spacing w:line="240" w:lineRule="auto" w:before="22" w:after="0"/>
        <w:ind w:left="396" w:right="0" w:hanging="156"/>
        <w:jc w:val="left"/>
        <w:rPr>
          <w:sz w:val="17"/>
        </w:rPr>
      </w:pPr>
      <w:r>
        <w:rPr>
          <w:color w:val="213C3C"/>
          <w:w w:val="105"/>
          <w:sz w:val="17"/>
        </w:rPr>
        <w:t>Bank</w:t>
      </w:r>
      <w:r>
        <w:rPr>
          <w:color w:val="213C3C"/>
          <w:spacing w:val="-1"/>
          <w:w w:val="105"/>
          <w:sz w:val="17"/>
        </w:rPr>
        <w:t> </w:t>
      </w:r>
      <w:r>
        <w:rPr>
          <w:color w:val="213C3C"/>
          <w:w w:val="105"/>
          <w:sz w:val="17"/>
        </w:rPr>
        <w:t>Branch (Full</w:t>
      </w:r>
      <w:r>
        <w:rPr>
          <w:color w:val="213C3C"/>
          <w:spacing w:val="-1"/>
          <w:w w:val="105"/>
          <w:sz w:val="17"/>
        </w:rPr>
        <w:t> </w:t>
      </w:r>
      <w:r>
        <w:rPr>
          <w:color w:val="213C3C"/>
          <w:w w:val="105"/>
          <w:sz w:val="17"/>
        </w:rPr>
        <w:t>Address)</w:t>
      </w:r>
    </w:p>
    <w:p>
      <w:pPr>
        <w:pStyle w:val="ListParagraph"/>
        <w:numPr>
          <w:ilvl w:val="1"/>
          <w:numId w:val="2"/>
        </w:numPr>
        <w:tabs>
          <w:tab w:pos="397" w:val="left" w:leader="none"/>
        </w:tabs>
        <w:spacing w:line="240" w:lineRule="auto" w:before="22" w:after="0"/>
        <w:ind w:left="396" w:right="0" w:hanging="150"/>
        <w:jc w:val="left"/>
        <w:rPr>
          <w:sz w:val="17"/>
        </w:rPr>
      </w:pPr>
      <w:r>
        <w:rPr>
          <w:color w:val="213C3C"/>
          <w:w w:val="105"/>
          <w:sz w:val="17"/>
        </w:rPr>
        <w:t>Bank</w:t>
      </w:r>
      <w:r>
        <w:rPr>
          <w:color w:val="213C3C"/>
          <w:spacing w:val="6"/>
          <w:w w:val="105"/>
          <w:sz w:val="17"/>
        </w:rPr>
        <w:t> </w:t>
      </w:r>
      <w:r>
        <w:rPr>
          <w:color w:val="213C3C"/>
          <w:w w:val="105"/>
          <w:sz w:val="17"/>
        </w:rPr>
        <w:t>Account</w:t>
      </w:r>
      <w:r>
        <w:rPr>
          <w:color w:val="213C3C"/>
          <w:spacing w:val="7"/>
          <w:w w:val="105"/>
          <w:sz w:val="17"/>
        </w:rPr>
        <w:t> </w:t>
      </w:r>
      <w:r>
        <w:rPr>
          <w:color w:val="213C3C"/>
          <w:w w:val="105"/>
          <w:sz w:val="17"/>
        </w:rPr>
        <w:t>Number</w:t>
      </w:r>
    </w:p>
    <w:p>
      <w:pPr>
        <w:pStyle w:val="ListParagraph"/>
        <w:numPr>
          <w:ilvl w:val="1"/>
          <w:numId w:val="2"/>
        </w:numPr>
        <w:tabs>
          <w:tab w:pos="397" w:val="left" w:leader="none"/>
        </w:tabs>
        <w:spacing w:line="240" w:lineRule="auto" w:before="22" w:after="0"/>
        <w:ind w:left="396" w:right="0" w:hanging="157"/>
        <w:jc w:val="left"/>
        <w:rPr>
          <w:sz w:val="17"/>
        </w:rPr>
      </w:pPr>
      <w:r>
        <w:rPr>
          <w:color w:val="213C3C"/>
          <w:sz w:val="17"/>
        </w:rPr>
        <w:t>Beneficiary</w:t>
      </w:r>
      <w:r>
        <w:rPr>
          <w:color w:val="213C3C"/>
          <w:spacing w:val="25"/>
          <w:sz w:val="17"/>
        </w:rPr>
        <w:t> </w:t>
      </w:r>
      <w:r>
        <w:rPr>
          <w:color w:val="213C3C"/>
          <w:sz w:val="17"/>
        </w:rPr>
        <w:t>Bank's</w:t>
      </w:r>
      <w:r>
        <w:rPr>
          <w:color w:val="213C3C"/>
          <w:spacing w:val="26"/>
          <w:sz w:val="17"/>
        </w:rPr>
        <w:t> </w:t>
      </w:r>
      <w:r>
        <w:rPr>
          <w:color w:val="213C3C"/>
          <w:sz w:val="17"/>
        </w:rPr>
        <w:t>SWIFT</w:t>
      </w:r>
      <w:r>
        <w:rPr>
          <w:color w:val="213C3C"/>
          <w:spacing w:val="26"/>
          <w:sz w:val="17"/>
        </w:rPr>
        <w:t> </w:t>
      </w:r>
      <w:r>
        <w:rPr>
          <w:color w:val="213C3C"/>
          <w:sz w:val="17"/>
        </w:rPr>
        <w:t>Code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100" w:right="0" w:firstLine="0"/>
        <w:jc w:val="left"/>
        <w:rPr>
          <w:rFonts w:ascii="Cambria"/>
          <w:b/>
          <w:sz w:val="19"/>
        </w:rPr>
      </w:pPr>
      <w:r>
        <w:rPr>
          <w:rFonts w:ascii="Cambria"/>
          <w:b/>
          <w:color w:val="213C3C"/>
          <w:sz w:val="19"/>
          <w:u w:val="single" w:color="213C3C"/>
        </w:rPr>
        <w:t>PAYMENT</w:t>
      </w:r>
      <w:r>
        <w:rPr>
          <w:rFonts w:ascii="Cambria"/>
          <w:b/>
          <w:color w:val="213C3C"/>
          <w:spacing w:val="21"/>
          <w:sz w:val="19"/>
          <w:u w:val="single" w:color="213C3C"/>
        </w:rPr>
        <w:t> </w:t>
      </w:r>
      <w:r>
        <w:rPr>
          <w:rFonts w:ascii="Cambria"/>
          <w:b/>
          <w:color w:val="213C3C"/>
          <w:sz w:val="19"/>
          <w:u w:val="single" w:color="213C3C"/>
        </w:rPr>
        <w:t>&amp;</w:t>
      </w:r>
      <w:r>
        <w:rPr>
          <w:rFonts w:ascii="Cambria"/>
          <w:b/>
          <w:color w:val="213C3C"/>
          <w:spacing w:val="22"/>
          <w:sz w:val="19"/>
          <w:u w:val="single" w:color="213C3C"/>
        </w:rPr>
        <w:t> </w:t>
      </w:r>
      <w:r>
        <w:rPr>
          <w:rFonts w:ascii="Cambria"/>
          <w:b/>
          <w:color w:val="213C3C"/>
          <w:sz w:val="19"/>
          <w:u w:val="single" w:color="213C3C"/>
        </w:rPr>
        <w:t>REGISTRATION</w:t>
      </w:r>
    </w:p>
    <w:p>
      <w:pPr>
        <w:spacing w:before="93"/>
        <w:ind w:left="100" w:right="0" w:firstLine="0"/>
        <w:jc w:val="lef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w w:val="110"/>
          <w:sz w:val="16"/>
        </w:rPr>
        <w:t>-GUJARAT</w:t>
      </w:r>
      <w:r>
        <w:rPr>
          <w:rFonts w:ascii="Calibri"/>
          <w:b/>
          <w:spacing w:val="-6"/>
          <w:w w:val="110"/>
          <w:sz w:val="16"/>
        </w:rPr>
        <w:t> </w:t>
      </w:r>
      <w:r>
        <w:rPr>
          <w:rFonts w:ascii="Calibri"/>
          <w:b/>
          <w:w w:val="110"/>
          <w:sz w:val="16"/>
        </w:rPr>
        <w:t>NATIONAL</w:t>
      </w:r>
      <w:r>
        <w:rPr>
          <w:rFonts w:ascii="Calibri"/>
          <w:b/>
          <w:spacing w:val="-6"/>
          <w:w w:val="110"/>
          <w:sz w:val="16"/>
        </w:rPr>
        <w:t> </w:t>
      </w:r>
      <w:r>
        <w:rPr>
          <w:rFonts w:ascii="Calibri"/>
          <w:b/>
          <w:w w:val="110"/>
          <w:sz w:val="16"/>
        </w:rPr>
        <w:t>LAW</w:t>
      </w:r>
      <w:r>
        <w:rPr>
          <w:rFonts w:ascii="Calibri"/>
          <w:b/>
          <w:spacing w:val="-6"/>
          <w:w w:val="110"/>
          <w:sz w:val="16"/>
        </w:rPr>
        <w:t> </w:t>
      </w:r>
      <w:r>
        <w:rPr>
          <w:rFonts w:ascii="Calibri"/>
          <w:b/>
          <w:w w:val="110"/>
          <w:sz w:val="16"/>
        </w:rPr>
        <w:t>UNIVERSITY</w:t>
      </w:r>
    </w:p>
    <w:p>
      <w:pPr>
        <w:spacing w:before="19"/>
        <w:ind w:left="100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w w:val="105"/>
          <w:sz w:val="16"/>
        </w:rPr>
        <w:t>-ATTALIKA</w:t>
      </w:r>
      <w:r>
        <w:rPr>
          <w:rFonts w:ascii="Calibri"/>
          <w:b/>
          <w:spacing w:val="2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AVENUE</w:t>
      </w:r>
      <w:r>
        <w:rPr>
          <w:rFonts w:ascii="Calibri"/>
          <w:b/>
          <w:spacing w:val="22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KNOWLEDGE</w:t>
      </w:r>
      <w:r>
        <w:rPr>
          <w:rFonts w:ascii="Calibri"/>
          <w:b/>
          <w:spacing w:val="22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CORRIDOR,</w:t>
      </w:r>
      <w:r>
        <w:rPr>
          <w:rFonts w:ascii="Calibri"/>
          <w:b/>
          <w:spacing w:val="22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KOBA,</w:t>
      </w:r>
      <w:r>
        <w:rPr>
          <w:rFonts w:ascii="Calibri"/>
          <w:b/>
          <w:spacing w:val="22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GANDHINAGAR,GUJARAT,</w:t>
      </w:r>
      <w:r>
        <w:rPr>
          <w:rFonts w:ascii="Calibri"/>
          <w:b/>
          <w:spacing w:val="22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INDIA-382426</w:t>
      </w:r>
    </w:p>
    <w:p>
      <w:pPr>
        <w:spacing w:before="19"/>
        <w:ind w:left="100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w w:val="110"/>
          <w:sz w:val="16"/>
        </w:rPr>
        <w:t>-HDFC</w:t>
      </w:r>
      <w:r>
        <w:rPr>
          <w:rFonts w:ascii="Calibri"/>
          <w:b/>
          <w:spacing w:val="-12"/>
          <w:w w:val="110"/>
          <w:sz w:val="16"/>
        </w:rPr>
        <w:t> </w:t>
      </w:r>
      <w:r>
        <w:rPr>
          <w:rFonts w:ascii="Calibri"/>
          <w:b/>
          <w:w w:val="110"/>
          <w:sz w:val="16"/>
        </w:rPr>
        <w:t>Bank</w:t>
      </w:r>
      <w:r>
        <w:rPr>
          <w:rFonts w:ascii="Calibri"/>
          <w:b/>
          <w:spacing w:val="-12"/>
          <w:w w:val="110"/>
          <w:sz w:val="16"/>
        </w:rPr>
        <w:t> </w:t>
      </w:r>
      <w:r>
        <w:rPr>
          <w:rFonts w:ascii="Calibri"/>
          <w:b/>
          <w:w w:val="110"/>
          <w:sz w:val="16"/>
        </w:rPr>
        <w:t>Ltd.</w:t>
      </w:r>
    </w:p>
    <w:p>
      <w:pPr>
        <w:spacing w:before="19"/>
        <w:ind w:left="100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w w:val="105"/>
          <w:sz w:val="16"/>
        </w:rPr>
        <w:t>-G -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2,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GROUND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FLOOR,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SUPER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MALL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-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II,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INFOCITY,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GANDHINAGAR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-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382</w:t>
      </w:r>
      <w:r>
        <w:rPr>
          <w:rFonts w:ascii="Calibri"/>
          <w:b/>
          <w:spacing w:val="1"/>
          <w:w w:val="105"/>
          <w:sz w:val="16"/>
        </w:rPr>
        <w:t> </w:t>
      </w:r>
      <w:r>
        <w:rPr>
          <w:rFonts w:ascii="Calibri"/>
          <w:b/>
          <w:w w:val="105"/>
          <w:sz w:val="16"/>
        </w:rPr>
        <w:t>009</w:t>
      </w:r>
    </w:p>
    <w:p>
      <w:pPr>
        <w:spacing w:before="19"/>
        <w:ind w:left="100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-4971450000146</w:t>
      </w:r>
    </w:p>
    <w:p>
      <w:pPr>
        <w:spacing w:before="19"/>
        <w:ind w:left="100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w w:val="115"/>
          <w:sz w:val="16"/>
        </w:rPr>
        <w:t>-HDFCINBB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1900" w:h="16850"/>
          <w:pgMar w:top="40" w:bottom="280" w:left="600" w:right="480"/>
          <w:cols w:num="2" w:equalWidth="0">
            <w:col w:w="2807" w:space="549"/>
            <w:col w:w="7464"/>
          </w:cols>
        </w:sectPr>
      </w:pPr>
    </w:p>
    <w:p>
      <w:pPr>
        <w:pStyle w:val="ListParagraph"/>
        <w:numPr>
          <w:ilvl w:val="0"/>
          <w:numId w:val="2"/>
        </w:numPr>
        <w:tabs>
          <w:tab w:pos="216" w:val="left" w:leader="none"/>
        </w:tabs>
        <w:spacing w:line="240" w:lineRule="auto" w:before="27" w:after="0"/>
        <w:ind w:left="215" w:right="0" w:hanging="116"/>
        <w:jc w:val="left"/>
        <w:rPr>
          <w:color w:val="213C3C"/>
          <w:sz w:val="19"/>
        </w:rPr>
      </w:pPr>
      <w:r>
        <w:rPr/>
        <w:drawing>
          <wp:anchor distT="0" distB="0" distL="0" distR="0" allowOverlap="1" layoutInCell="1" locked="0" behindDoc="1" simplePos="0" relativeHeight="487378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82" cy="10678073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82" cy="1067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915634pt;margin-top:51.847504pt;width:547.050pt;height:737.4pt;mso-position-horizontal-relative:page;mso-position-vertical-relative:page;z-index:-15937024" coordorigin="478,1037" coordsize="10941,14748">
            <v:shape style="position:absolute;left:478;top:1036;width:10941;height:14748" coordorigin="478,1037" coordsize="10941,14748" path="m11419,2150l11343,2147,11268,2139,11195,2127,11124,2110,11054,2088,10987,2063,10921,2032,10858,1998,10798,1960,10740,1919,10685,1873,10633,1825,10584,1773,10539,1718,10497,1660,10458,1600,10424,1537,10394,1471,10368,1404,10346,1334,10329,1262,10316,1189,10309,1113,10306,1037,1591,1037,1589,1113,1581,1187,1569,1261,1552,1332,1530,1402,1504,1469,1474,1534,1440,1597,1402,1658,1360,1716,1315,1771,1266,1823,1215,1872,1160,1917,1102,1959,1041,1997,978,2031,913,2062,845,2088,775,2110,703,2127,630,2139,555,2147,478,2150,478,14672,554,14675,629,14682,702,14694,773,14712,843,14733,911,14759,976,14789,1039,14823,1100,14861,1157,14903,1212,14948,1264,14997,1313,15049,1359,15103,1401,15161,1439,15222,1473,15285,1503,15350,1530,15418,1551,15488,1568,15559,1581,15633,1589,15708,1591,15785,10306,15785,10309,15709,10316,15634,10329,15561,10346,15490,10367,15420,10393,15352,10423,15287,10457,15224,10495,15164,10537,15106,10582,15051,10631,14999,10683,14950,10738,14904,10795,14863,10856,14824,10919,14790,10984,14760,11052,14734,11122,14712,11194,14695,11267,14682,11342,14675,11419,14672,11419,2150xe" filled="true" fillcolor="#fefefe" stroked="false">
              <v:path arrowok="t"/>
              <v:fill opacity="48057f" type="solid"/>
            </v:shape>
            <v:shape style="position:absolute;left:8803;top:1350;width:1904;height:1904" type="#_x0000_t75" stroked="false">
              <v:imagedata r:id="rId8" o:title=""/>
            </v:shape>
            <v:shape style="position:absolute;left:1396;top:1489;width:1522;height:1463" type="#_x0000_t75" stroked="false">
              <v:imagedata r:id="rId6" o:title=""/>
            </v:shape>
            <w10:wrap type="none"/>
          </v:group>
        </w:pict>
      </w:r>
      <w:r>
        <w:rPr>
          <w:color w:val="213C3C"/>
          <w:w w:val="105"/>
          <w:sz w:val="19"/>
        </w:rPr>
        <w:t>Registrations</w:t>
      </w:r>
      <w:r>
        <w:rPr>
          <w:color w:val="213C3C"/>
          <w:spacing w:val="16"/>
          <w:w w:val="105"/>
          <w:sz w:val="19"/>
        </w:rPr>
        <w:t> </w:t>
      </w:r>
      <w:r>
        <w:rPr>
          <w:color w:val="213C3C"/>
          <w:w w:val="105"/>
          <w:sz w:val="19"/>
        </w:rPr>
        <w:t>are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limited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to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60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participants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on</w:t>
      </w:r>
      <w:r>
        <w:rPr>
          <w:color w:val="213C3C"/>
          <w:spacing w:val="16"/>
          <w:w w:val="105"/>
          <w:sz w:val="19"/>
        </w:rPr>
        <w:t> </w:t>
      </w:r>
      <w:r>
        <w:rPr>
          <w:color w:val="213C3C"/>
          <w:w w:val="105"/>
          <w:sz w:val="19"/>
        </w:rPr>
        <w:t>a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first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come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first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serve</w:t>
      </w:r>
      <w:r>
        <w:rPr>
          <w:color w:val="213C3C"/>
          <w:spacing w:val="17"/>
          <w:w w:val="105"/>
          <w:sz w:val="19"/>
        </w:rPr>
        <w:t> </w:t>
      </w:r>
      <w:r>
        <w:rPr>
          <w:color w:val="213C3C"/>
          <w:w w:val="105"/>
          <w:sz w:val="19"/>
        </w:rPr>
        <w:t>basis.</w:t>
      </w:r>
    </w:p>
    <w:p>
      <w:pPr>
        <w:pStyle w:val="ListParagraph"/>
        <w:numPr>
          <w:ilvl w:val="0"/>
          <w:numId w:val="2"/>
        </w:numPr>
        <w:tabs>
          <w:tab w:pos="216" w:val="left" w:leader="none"/>
        </w:tabs>
        <w:spacing w:line="240" w:lineRule="auto" w:before="28" w:after="0"/>
        <w:ind w:left="215" w:right="0" w:hanging="116"/>
        <w:jc w:val="left"/>
        <w:rPr>
          <w:color w:val="213C3C"/>
          <w:sz w:val="19"/>
        </w:rPr>
      </w:pPr>
      <w:r>
        <w:rPr>
          <w:color w:val="213C3C"/>
          <w:w w:val="105"/>
          <w:sz w:val="19"/>
        </w:rPr>
        <w:t>Last</w:t>
      </w:r>
      <w:r>
        <w:rPr>
          <w:color w:val="213C3C"/>
          <w:spacing w:val="1"/>
          <w:w w:val="105"/>
          <w:sz w:val="19"/>
        </w:rPr>
        <w:t> </w:t>
      </w:r>
      <w:r>
        <w:rPr>
          <w:color w:val="213C3C"/>
          <w:w w:val="105"/>
          <w:sz w:val="19"/>
        </w:rPr>
        <w:t>date</w:t>
      </w:r>
      <w:r>
        <w:rPr>
          <w:color w:val="213C3C"/>
          <w:spacing w:val="2"/>
          <w:w w:val="105"/>
          <w:sz w:val="19"/>
        </w:rPr>
        <w:t> </w:t>
      </w:r>
      <w:r>
        <w:rPr>
          <w:color w:val="213C3C"/>
          <w:w w:val="105"/>
          <w:sz w:val="19"/>
        </w:rPr>
        <w:t>of</w:t>
      </w:r>
      <w:r>
        <w:rPr>
          <w:color w:val="213C3C"/>
          <w:spacing w:val="2"/>
          <w:w w:val="105"/>
          <w:sz w:val="19"/>
        </w:rPr>
        <w:t> </w:t>
      </w:r>
      <w:r>
        <w:rPr>
          <w:color w:val="213C3C"/>
          <w:w w:val="105"/>
          <w:sz w:val="19"/>
        </w:rPr>
        <w:t>Payment</w:t>
      </w:r>
      <w:r>
        <w:rPr>
          <w:color w:val="213C3C"/>
          <w:spacing w:val="1"/>
          <w:w w:val="105"/>
          <w:sz w:val="19"/>
        </w:rPr>
        <w:t> </w:t>
      </w:r>
      <w:r>
        <w:rPr>
          <w:color w:val="213C3C"/>
          <w:w w:val="105"/>
          <w:sz w:val="19"/>
        </w:rPr>
        <w:t>and</w:t>
      </w:r>
      <w:r>
        <w:rPr>
          <w:color w:val="213C3C"/>
          <w:spacing w:val="2"/>
          <w:w w:val="105"/>
          <w:sz w:val="19"/>
        </w:rPr>
        <w:t> </w:t>
      </w:r>
      <w:r>
        <w:rPr>
          <w:color w:val="213C3C"/>
          <w:w w:val="105"/>
          <w:sz w:val="19"/>
        </w:rPr>
        <w:t>Registration:</w:t>
      </w:r>
      <w:r>
        <w:rPr>
          <w:color w:val="213C3C"/>
          <w:spacing w:val="2"/>
          <w:w w:val="105"/>
          <w:sz w:val="19"/>
        </w:rPr>
        <w:t> </w:t>
      </w:r>
      <w:r>
        <w:rPr>
          <w:color w:val="213C3C"/>
          <w:w w:val="105"/>
          <w:sz w:val="19"/>
        </w:rPr>
        <w:t>21st</w:t>
      </w:r>
      <w:r>
        <w:rPr>
          <w:color w:val="213C3C"/>
          <w:spacing w:val="2"/>
          <w:w w:val="105"/>
          <w:sz w:val="19"/>
        </w:rPr>
        <w:t> </w:t>
      </w:r>
      <w:r>
        <w:rPr>
          <w:color w:val="213C3C"/>
          <w:w w:val="105"/>
          <w:sz w:val="19"/>
        </w:rPr>
        <w:t>July,</w:t>
      </w:r>
      <w:r>
        <w:rPr>
          <w:color w:val="213C3C"/>
          <w:spacing w:val="1"/>
          <w:w w:val="105"/>
          <w:sz w:val="19"/>
        </w:rPr>
        <w:t> </w:t>
      </w:r>
      <w:r>
        <w:rPr>
          <w:color w:val="213C3C"/>
          <w:w w:val="105"/>
          <w:sz w:val="19"/>
        </w:rPr>
        <w:t>2023</w:t>
      </w:r>
    </w:p>
    <w:p>
      <w:pPr>
        <w:pStyle w:val="ListParagraph"/>
        <w:numPr>
          <w:ilvl w:val="0"/>
          <w:numId w:val="2"/>
        </w:numPr>
        <w:tabs>
          <w:tab w:pos="216" w:val="left" w:leader="none"/>
        </w:tabs>
        <w:spacing w:line="240" w:lineRule="auto" w:before="28" w:after="0"/>
        <w:ind w:left="215" w:right="0" w:hanging="116"/>
        <w:jc w:val="left"/>
        <w:rPr>
          <w:color w:val="213C3C"/>
          <w:sz w:val="19"/>
        </w:rPr>
      </w:pPr>
      <w:r>
        <w:rPr>
          <w:color w:val="213C3C"/>
          <w:w w:val="105"/>
          <w:sz w:val="19"/>
        </w:rPr>
        <w:t>Certificate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of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Participation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will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be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provided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on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successful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completion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of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the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workshop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00" w:right="0" w:firstLine="0"/>
        <w:jc w:val="left"/>
        <w:rPr>
          <w:rFonts w:ascii="Cambria"/>
          <w:b/>
          <w:sz w:val="19"/>
        </w:rPr>
      </w:pPr>
      <w:r>
        <w:rPr>
          <w:rFonts w:ascii="Cambria"/>
          <w:b/>
          <w:color w:val="213C3C"/>
          <w:sz w:val="19"/>
        </w:rPr>
        <w:t>S</w:t>
      </w:r>
      <w:r>
        <w:rPr>
          <w:rFonts w:ascii="Cambria"/>
          <w:b/>
          <w:color w:val="213C3C"/>
          <w:sz w:val="19"/>
          <w:u w:val="single" w:color="213C3C"/>
        </w:rPr>
        <w:t>TEPS</w:t>
      </w:r>
      <w:r>
        <w:rPr>
          <w:rFonts w:ascii="Cambria"/>
          <w:b/>
          <w:color w:val="213C3C"/>
          <w:spacing w:val="16"/>
          <w:sz w:val="19"/>
          <w:u w:val="single" w:color="213C3C"/>
        </w:rPr>
        <w:t> </w:t>
      </w:r>
      <w:r>
        <w:rPr>
          <w:rFonts w:ascii="Cambria"/>
          <w:b/>
          <w:color w:val="213C3C"/>
          <w:sz w:val="19"/>
          <w:u w:val="single" w:color="213C3C"/>
        </w:rPr>
        <w:t>TO</w:t>
      </w:r>
      <w:r>
        <w:rPr>
          <w:rFonts w:ascii="Cambria"/>
          <w:b/>
          <w:color w:val="213C3C"/>
          <w:spacing w:val="16"/>
          <w:sz w:val="19"/>
          <w:u w:val="single" w:color="213C3C"/>
        </w:rPr>
        <w:t> </w:t>
      </w:r>
      <w:r>
        <w:rPr>
          <w:rFonts w:ascii="Cambria"/>
          <w:b/>
          <w:color w:val="213C3C"/>
          <w:sz w:val="19"/>
          <w:u w:val="single" w:color="213C3C"/>
        </w:rPr>
        <w:t>REGISTER</w:t>
      </w:r>
      <w:r>
        <w:rPr>
          <w:rFonts w:ascii="Cambria"/>
          <w:b/>
          <w:color w:val="213C3C"/>
          <w:spacing w:val="16"/>
          <w:sz w:val="19"/>
          <w:u w:val="single" w:color="213C3C"/>
        </w:rPr>
        <w:t> </w:t>
      </w:r>
      <w:r>
        <w:rPr>
          <w:rFonts w:ascii="Cambria"/>
          <w:b/>
          <w:color w:val="213C3C"/>
          <w:sz w:val="19"/>
          <w:u w:val="single" w:color="213C3C"/>
        </w:rPr>
        <w:t>AND</w:t>
      </w:r>
      <w:r>
        <w:rPr>
          <w:rFonts w:ascii="Cambria"/>
          <w:b/>
          <w:color w:val="213C3C"/>
          <w:spacing w:val="16"/>
          <w:sz w:val="19"/>
          <w:u w:val="single" w:color="213C3C"/>
        </w:rPr>
        <w:t> </w:t>
      </w:r>
      <w:r>
        <w:rPr>
          <w:rFonts w:ascii="Cambria"/>
          <w:b/>
          <w:color w:val="213C3C"/>
          <w:sz w:val="19"/>
          <w:u w:val="single" w:color="213C3C"/>
        </w:rPr>
        <w:t>MAKE</w:t>
      </w:r>
      <w:r>
        <w:rPr>
          <w:rFonts w:ascii="Cambria"/>
          <w:b/>
          <w:color w:val="213C3C"/>
          <w:spacing w:val="16"/>
          <w:sz w:val="19"/>
          <w:u w:val="single" w:color="213C3C"/>
        </w:rPr>
        <w:t> </w:t>
      </w:r>
      <w:r>
        <w:rPr>
          <w:rFonts w:ascii="Cambria"/>
          <w:b/>
          <w:color w:val="213C3C"/>
          <w:sz w:val="19"/>
          <w:u w:val="single" w:color="213C3C"/>
        </w:rPr>
        <w:t>PAYMENT</w:t>
      </w:r>
    </w:p>
    <w:p>
      <w:pPr>
        <w:pStyle w:val="ListParagraph"/>
        <w:numPr>
          <w:ilvl w:val="0"/>
          <w:numId w:val="3"/>
        </w:numPr>
        <w:tabs>
          <w:tab w:pos="273" w:val="left" w:leader="none"/>
        </w:tabs>
        <w:spacing w:line="240" w:lineRule="auto" w:before="27" w:after="0"/>
        <w:ind w:left="272" w:right="0" w:hanging="173"/>
        <w:jc w:val="left"/>
        <w:rPr>
          <w:sz w:val="19"/>
        </w:rPr>
      </w:pPr>
      <w:r>
        <w:rPr>
          <w:color w:val="FF1616"/>
          <w:w w:val="105"/>
          <w:sz w:val="19"/>
          <w:u w:val="single" w:color="FF1616"/>
        </w:rPr>
        <w:t>Click</w:t>
      </w:r>
      <w:r>
        <w:rPr>
          <w:color w:val="FF1616"/>
          <w:spacing w:val="13"/>
          <w:w w:val="105"/>
          <w:sz w:val="19"/>
          <w:u w:val="single" w:color="FF1616"/>
        </w:rPr>
        <w:t> </w:t>
      </w:r>
      <w:r>
        <w:rPr>
          <w:color w:val="FF1616"/>
          <w:w w:val="105"/>
          <w:sz w:val="19"/>
          <w:u w:val="single" w:color="FF1616"/>
        </w:rPr>
        <w:t>here</w:t>
      </w:r>
      <w:r>
        <w:rPr>
          <w:color w:val="FF1616"/>
          <w:spacing w:val="13"/>
          <w:w w:val="105"/>
          <w:sz w:val="19"/>
        </w:rPr>
        <w:t> </w:t>
      </w:r>
      <w:r>
        <w:rPr>
          <w:color w:val="213C3C"/>
          <w:w w:val="105"/>
          <w:sz w:val="19"/>
        </w:rPr>
        <w:t>to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be</w:t>
      </w:r>
      <w:r>
        <w:rPr>
          <w:color w:val="213C3C"/>
          <w:spacing w:val="13"/>
          <w:w w:val="105"/>
          <w:sz w:val="19"/>
        </w:rPr>
        <w:t> </w:t>
      </w:r>
      <w:r>
        <w:rPr>
          <w:color w:val="213C3C"/>
          <w:w w:val="105"/>
          <w:sz w:val="19"/>
        </w:rPr>
        <w:t>redirected</w:t>
      </w:r>
      <w:r>
        <w:rPr>
          <w:color w:val="213C3C"/>
          <w:spacing w:val="13"/>
          <w:w w:val="105"/>
          <w:sz w:val="19"/>
        </w:rPr>
        <w:t> </w:t>
      </w:r>
      <w:r>
        <w:rPr>
          <w:color w:val="213C3C"/>
          <w:w w:val="105"/>
          <w:sz w:val="19"/>
        </w:rPr>
        <w:t>to</w:t>
      </w:r>
      <w:r>
        <w:rPr>
          <w:color w:val="213C3C"/>
          <w:spacing w:val="14"/>
          <w:w w:val="105"/>
          <w:sz w:val="19"/>
        </w:rPr>
        <w:t> </w:t>
      </w:r>
      <w:r>
        <w:rPr>
          <w:color w:val="213C3C"/>
          <w:w w:val="105"/>
          <w:sz w:val="19"/>
        </w:rPr>
        <w:t>payment</w:t>
      </w:r>
      <w:r>
        <w:rPr>
          <w:color w:val="213C3C"/>
          <w:spacing w:val="13"/>
          <w:w w:val="105"/>
          <w:sz w:val="19"/>
        </w:rPr>
        <w:t> </w:t>
      </w:r>
      <w:r>
        <w:rPr>
          <w:color w:val="213C3C"/>
          <w:w w:val="105"/>
          <w:sz w:val="19"/>
        </w:rPr>
        <w:t>portal.</w:t>
      </w:r>
    </w:p>
    <w:p>
      <w:pPr>
        <w:pStyle w:val="ListParagraph"/>
        <w:numPr>
          <w:ilvl w:val="0"/>
          <w:numId w:val="3"/>
        </w:numPr>
        <w:tabs>
          <w:tab w:pos="298" w:val="left" w:leader="none"/>
        </w:tabs>
        <w:spacing w:line="240" w:lineRule="auto" w:before="28" w:after="0"/>
        <w:ind w:left="297" w:right="0" w:hanging="198"/>
        <w:jc w:val="left"/>
        <w:rPr>
          <w:sz w:val="19"/>
        </w:rPr>
      </w:pPr>
      <w:r>
        <w:rPr>
          <w:color w:val="213C3C"/>
          <w:w w:val="105"/>
          <w:sz w:val="19"/>
        </w:rPr>
        <w:t>Select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'4th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GNLU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Workshop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on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Economic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Analysis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of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Crime</w:t>
      </w:r>
      <w:r>
        <w:rPr>
          <w:color w:val="213C3C"/>
          <w:spacing w:val="4"/>
          <w:w w:val="105"/>
          <w:sz w:val="19"/>
        </w:rPr>
        <w:t> </w:t>
      </w:r>
      <w:r>
        <w:rPr>
          <w:color w:val="213C3C"/>
          <w:w w:val="105"/>
          <w:sz w:val="19"/>
        </w:rPr>
        <w:t>and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Constitutional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Law'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in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'Event</w:t>
      </w:r>
      <w:r>
        <w:rPr>
          <w:color w:val="213C3C"/>
          <w:spacing w:val="3"/>
          <w:w w:val="105"/>
          <w:sz w:val="19"/>
        </w:rPr>
        <w:t> </w:t>
      </w:r>
      <w:r>
        <w:rPr>
          <w:color w:val="213C3C"/>
          <w:w w:val="105"/>
          <w:sz w:val="19"/>
        </w:rPr>
        <w:t>Name'.</w:t>
      </w:r>
    </w:p>
    <w:p>
      <w:pPr>
        <w:pStyle w:val="ListParagraph"/>
        <w:numPr>
          <w:ilvl w:val="0"/>
          <w:numId w:val="3"/>
        </w:numPr>
        <w:tabs>
          <w:tab w:pos="287" w:val="left" w:leader="none"/>
        </w:tabs>
        <w:spacing w:line="240" w:lineRule="auto" w:before="28" w:after="0"/>
        <w:ind w:left="286" w:right="0" w:hanging="187"/>
        <w:jc w:val="left"/>
        <w:rPr>
          <w:sz w:val="19"/>
        </w:rPr>
      </w:pPr>
      <w:hyperlink r:id="rId14">
        <w:r>
          <w:rPr>
            <w:color w:val="213C3C"/>
            <w:w w:val="105"/>
            <w:sz w:val="19"/>
          </w:rPr>
          <w:t>Fill</w:t>
        </w:r>
        <w:r>
          <w:rPr>
            <w:color w:val="213C3C"/>
            <w:spacing w:val="7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in</w:t>
        </w:r>
        <w:r>
          <w:rPr>
            <w:color w:val="213C3C"/>
            <w:spacing w:val="8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all</w:t>
        </w:r>
        <w:r>
          <w:rPr>
            <w:color w:val="213C3C"/>
            <w:spacing w:val="8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the</w:t>
        </w:r>
        <w:r>
          <w:rPr>
            <w:color w:val="213C3C"/>
            <w:spacing w:val="8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details</w:t>
        </w:r>
        <w:r>
          <w:rPr>
            <w:color w:val="213C3C"/>
            <w:spacing w:val="8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and</w:t>
        </w:r>
        <w:r>
          <w:rPr>
            <w:color w:val="213C3C"/>
            <w:spacing w:val="8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make</w:t>
        </w:r>
        <w:r>
          <w:rPr>
            <w:color w:val="213C3C"/>
            <w:spacing w:val="7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the</w:t>
        </w:r>
        <w:r>
          <w:rPr>
            <w:color w:val="213C3C"/>
            <w:spacing w:val="8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payment</w:t>
        </w:r>
      </w:hyperlink>
    </w:p>
    <w:p>
      <w:pPr>
        <w:pStyle w:val="ListParagraph"/>
        <w:numPr>
          <w:ilvl w:val="0"/>
          <w:numId w:val="3"/>
        </w:numPr>
        <w:tabs>
          <w:tab w:pos="294" w:val="left" w:leader="none"/>
        </w:tabs>
        <w:spacing w:line="240" w:lineRule="auto" w:before="28" w:after="0"/>
        <w:ind w:left="293" w:right="0" w:hanging="194"/>
        <w:jc w:val="left"/>
        <w:rPr>
          <w:sz w:val="19"/>
        </w:rPr>
      </w:pPr>
      <w:hyperlink r:id="rId14">
        <w:r>
          <w:rPr>
            <w:color w:val="213C3C"/>
            <w:w w:val="105"/>
            <w:sz w:val="19"/>
          </w:rPr>
          <w:t>Post</w:t>
        </w:r>
        <w:r>
          <w:rPr>
            <w:color w:val="213C3C"/>
            <w:spacing w:val="12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payment,</w:t>
        </w:r>
        <w:r>
          <w:rPr>
            <w:color w:val="213C3C"/>
            <w:spacing w:val="13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kindly</w:t>
        </w:r>
        <w:r>
          <w:rPr>
            <w:color w:val="213C3C"/>
            <w:spacing w:val="13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register</w:t>
        </w:r>
        <w:r>
          <w:rPr>
            <w:color w:val="213C3C"/>
            <w:spacing w:val="12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yourself</w:t>
        </w:r>
        <w:r>
          <w:rPr>
            <w:color w:val="213C3C"/>
            <w:spacing w:val="13"/>
            <w:w w:val="105"/>
            <w:sz w:val="19"/>
          </w:rPr>
          <w:t> </w:t>
        </w:r>
        <w:r>
          <w:rPr>
            <w:color w:val="213C3C"/>
            <w:w w:val="105"/>
            <w:sz w:val="19"/>
          </w:rPr>
          <w:t>by</w:t>
        </w:r>
        <w:r>
          <w:rPr>
            <w:color w:val="FF1616"/>
            <w:spacing w:val="13"/>
            <w:w w:val="105"/>
            <w:sz w:val="19"/>
          </w:rPr>
          <w:t> </w:t>
        </w:r>
      </w:hyperlink>
      <w:hyperlink r:id="rId15">
        <w:r>
          <w:rPr>
            <w:color w:val="FF1616"/>
            <w:w w:val="105"/>
            <w:sz w:val="19"/>
            <w:u w:val="single" w:color="FF1616"/>
          </w:rPr>
          <w:t>clickin</w:t>
        </w:r>
        <w:r>
          <w:rPr>
            <w:color w:val="FF1616"/>
            <w:w w:val="105"/>
            <w:sz w:val="19"/>
          </w:rPr>
          <w:t>g</w:t>
        </w:r>
        <w:r>
          <w:rPr>
            <w:color w:val="FF1616"/>
            <w:spacing w:val="13"/>
            <w:w w:val="105"/>
            <w:sz w:val="19"/>
          </w:rPr>
          <w:t> </w:t>
        </w:r>
        <w:r>
          <w:rPr>
            <w:color w:val="FF1616"/>
            <w:w w:val="105"/>
            <w:sz w:val="19"/>
            <w:u w:val="single" w:color="FF1616"/>
          </w:rPr>
          <w:t>here.</w:t>
        </w:r>
      </w:hyperlink>
    </w:p>
    <w:p>
      <w:pPr>
        <w:spacing w:before="121"/>
        <w:ind w:left="792" w:right="0" w:firstLine="0"/>
        <w:jc w:val="left"/>
        <w:rPr>
          <w:sz w:val="14"/>
        </w:rPr>
      </w:pPr>
      <w:r>
        <w:rPr>
          <w:sz w:val="14"/>
        </w:rPr>
        <w:t>Kindly</w:t>
      </w:r>
      <w:r>
        <w:rPr>
          <w:spacing w:val="-2"/>
          <w:sz w:val="14"/>
        </w:rPr>
        <w:t> </w:t>
      </w:r>
      <w:r>
        <w:rPr>
          <w:sz w:val="14"/>
        </w:rPr>
        <w:t>keep</w:t>
      </w:r>
      <w:r>
        <w:rPr>
          <w:spacing w:val="-1"/>
          <w:sz w:val="14"/>
        </w:rPr>
        <w:t> </w:t>
      </w:r>
      <w:r>
        <w:rPr>
          <w:sz w:val="14"/>
        </w:rPr>
        <w:t>checking</w:t>
      </w:r>
      <w:r>
        <w:rPr>
          <w:spacing w:val="-1"/>
          <w:sz w:val="14"/>
        </w:rPr>
        <w:t> </w:t>
      </w:r>
      <w:r>
        <w:rPr>
          <w:sz w:val="14"/>
        </w:rPr>
        <w:t>GNLU</w:t>
      </w:r>
      <w:r>
        <w:rPr>
          <w:spacing w:val="-1"/>
          <w:sz w:val="14"/>
        </w:rPr>
        <w:t> </w:t>
      </w:r>
      <w:r>
        <w:rPr>
          <w:sz w:val="14"/>
        </w:rPr>
        <w:t>Centre</w:t>
      </w:r>
      <w:r>
        <w:rPr>
          <w:spacing w:val="-1"/>
          <w:sz w:val="14"/>
        </w:rPr>
        <w:t> </w:t>
      </w:r>
      <w:r>
        <w:rPr>
          <w:sz w:val="14"/>
        </w:rPr>
        <w:t>for</w:t>
      </w:r>
      <w:r>
        <w:rPr>
          <w:spacing w:val="-1"/>
          <w:sz w:val="14"/>
        </w:rPr>
        <w:t> </w:t>
      </w:r>
      <w:r>
        <w:rPr>
          <w:sz w:val="14"/>
        </w:rPr>
        <w:t>Law</w:t>
      </w:r>
      <w:r>
        <w:rPr>
          <w:spacing w:val="-1"/>
          <w:sz w:val="14"/>
        </w:rPr>
        <w:t> </w:t>
      </w:r>
      <w:r>
        <w:rPr>
          <w:sz w:val="14"/>
        </w:rPr>
        <w:t>and</w:t>
      </w:r>
      <w:r>
        <w:rPr>
          <w:spacing w:val="-1"/>
          <w:sz w:val="14"/>
        </w:rPr>
        <w:t> </w:t>
      </w:r>
      <w:r>
        <w:rPr>
          <w:sz w:val="14"/>
        </w:rPr>
        <w:t>Economics'</w:t>
      </w:r>
      <w:r>
        <w:rPr>
          <w:spacing w:val="-1"/>
          <w:sz w:val="14"/>
        </w:rPr>
        <w:t> </w:t>
      </w:r>
      <w:r>
        <w:rPr>
          <w:sz w:val="14"/>
        </w:rPr>
        <w:t>website</w:t>
      </w:r>
      <w:r>
        <w:rPr>
          <w:spacing w:val="-1"/>
          <w:sz w:val="14"/>
        </w:rPr>
        <w:t> </w:t>
      </w:r>
      <w:r>
        <w:rPr>
          <w:sz w:val="14"/>
        </w:rPr>
        <w:t>for</w:t>
      </w:r>
      <w:r>
        <w:rPr>
          <w:spacing w:val="-2"/>
          <w:sz w:val="14"/>
        </w:rPr>
        <w:t> </w:t>
      </w:r>
      <w:r>
        <w:rPr>
          <w:sz w:val="14"/>
        </w:rPr>
        <w:t>further</w:t>
      </w:r>
      <w:r>
        <w:rPr>
          <w:spacing w:val="-1"/>
          <w:sz w:val="14"/>
        </w:rPr>
        <w:t> </w:t>
      </w:r>
      <w:r>
        <w:rPr>
          <w:sz w:val="14"/>
        </w:rPr>
        <w:t>updates:</w:t>
      </w:r>
      <w:r>
        <w:rPr>
          <w:spacing w:val="-1"/>
          <w:sz w:val="14"/>
        </w:rPr>
        <w:t> </w:t>
      </w:r>
      <w:r>
        <w:rPr>
          <w:rFonts w:ascii="Calibri"/>
          <w:b/>
          <w:color w:val="FF1616"/>
          <w:sz w:val="14"/>
          <w:u w:val="single" w:color="FF1616"/>
        </w:rPr>
        <w:t>Click</w:t>
      </w:r>
      <w:r>
        <w:rPr>
          <w:rFonts w:ascii="Calibri"/>
          <w:b/>
          <w:color w:val="FF1616"/>
          <w:spacing w:val="-2"/>
          <w:sz w:val="14"/>
          <w:u w:val="single" w:color="FF1616"/>
        </w:rPr>
        <w:t> </w:t>
      </w:r>
      <w:r>
        <w:rPr>
          <w:rFonts w:ascii="Calibri"/>
          <w:b/>
          <w:color w:val="FF1616"/>
          <w:sz w:val="14"/>
          <w:u w:val="single" w:color="FF1616"/>
        </w:rPr>
        <w:t>here</w:t>
      </w:r>
      <w:r>
        <w:rPr>
          <w:rFonts w:ascii="Calibri"/>
          <w:b/>
          <w:color w:val="FF1616"/>
          <w:spacing w:val="-2"/>
          <w:sz w:val="14"/>
        </w:rPr>
        <w:t> </w:t>
      </w:r>
      <w:r>
        <w:rPr>
          <w:sz w:val="14"/>
        </w:rPr>
        <w:t>for</w:t>
      </w:r>
      <w:r>
        <w:rPr>
          <w:spacing w:val="-1"/>
          <w:sz w:val="14"/>
        </w:rPr>
        <w:t> </w:t>
      </w:r>
      <w:r>
        <w:rPr>
          <w:sz w:val="14"/>
        </w:rPr>
        <w:t>the</w:t>
      </w:r>
      <w:r>
        <w:rPr>
          <w:spacing w:val="-1"/>
          <w:sz w:val="14"/>
        </w:rPr>
        <w:t> </w:t>
      </w:r>
      <w:r>
        <w:rPr>
          <w:sz w:val="14"/>
        </w:rPr>
        <w:t>website</w:t>
      </w:r>
      <w:r>
        <w:rPr>
          <w:spacing w:val="-1"/>
          <w:sz w:val="14"/>
        </w:rPr>
        <w:t> </w:t>
      </w:r>
      <w:r>
        <w:rPr>
          <w:sz w:val="14"/>
        </w:rPr>
        <w:t>link.</w:t>
      </w:r>
    </w:p>
    <w:p>
      <w:pPr>
        <w:pStyle w:val="BodyText"/>
        <w:rPr>
          <w:sz w:val="20"/>
        </w:rPr>
      </w:pPr>
    </w:p>
    <w:p>
      <w:pPr>
        <w:spacing w:before="256"/>
        <w:ind w:left="1530" w:right="1606" w:firstLine="0"/>
        <w:jc w:val="center"/>
        <w:rPr>
          <w:rFonts w:ascii="Arial"/>
          <w:b/>
          <w:sz w:val="24"/>
        </w:rPr>
      </w:pPr>
      <w:hyperlink r:id="rId13">
        <w:r>
          <w:rPr>
            <w:rFonts w:ascii="Arial"/>
            <w:b/>
            <w:color w:val="FF1616"/>
            <w:sz w:val="24"/>
            <w:u w:val="single" w:color="FF1616"/>
          </w:rPr>
          <w:t>Click</w:t>
        </w:r>
        <w:r>
          <w:rPr>
            <w:rFonts w:ascii="Arial"/>
            <w:b/>
            <w:color w:val="FF1616"/>
            <w:spacing w:val="1"/>
            <w:sz w:val="24"/>
            <w:u w:val="single" w:color="FF1616"/>
          </w:rPr>
          <w:t> </w:t>
        </w:r>
        <w:r>
          <w:rPr>
            <w:rFonts w:ascii="Arial"/>
            <w:b/>
            <w:color w:val="FF1616"/>
            <w:sz w:val="24"/>
            <w:u w:val="single" w:color="FF1616"/>
          </w:rPr>
          <w:t>here</w:t>
        </w:r>
        <w:r>
          <w:rPr>
            <w:rFonts w:ascii="Arial"/>
            <w:b/>
            <w:color w:val="FF1616"/>
            <w:spacing w:val="1"/>
            <w:sz w:val="24"/>
          </w:rPr>
          <w:t> </w:t>
        </w:r>
      </w:hyperlink>
      <w:r>
        <w:rPr>
          <w:rFonts w:ascii="Arial"/>
          <w:b/>
          <w:color w:val="5D17EB"/>
          <w:sz w:val="24"/>
        </w:rPr>
        <w:t>to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visit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GNLU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Journal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and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Blog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for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Law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and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Economics.</w:t>
      </w:r>
    </w:p>
    <w:p>
      <w:pPr>
        <w:spacing w:after="0"/>
        <w:jc w:val="center"/>
        <w:rPr>
          <w:rFonts w:ascii="Arial"/>
          <w:sz w:val="24"/>
        </w:rPr>
        <w:sectPr>
          <w:type w:val="continuous"/>
          <w:pgSz w:w="11900" w:h="16850"/>
          <w:pgMar w:top="40" w:bottom="280" w:left="600" w:right="480"/>
        </w:sectPr>
      </w:pPr>
    </w:p>
    <w:p>
      <w:pPr>
        <w:spacing w:before="152"/>
        <w:ind w:left="1530" w:right="1634" w:firstLine="0"/>
        <w:jc w:val="center"/>
        <w:rPr>
          <w:rFonts w:ascii="Georgia"/>
          <w:sz w:val="46"/>
        </w:rPr>
      </w:pPr>
      <w:r>
        <w:rPr/>
        <w:drawing>
          <wp:anchor distT="0" distB="0" distL="0" distR="0" allowOverlap="1" layoutInCell="1" locked="0" behindDoc="1" simplePos="0" relativeHeight="487379968">
            <wp:simplePos x="0" y="0"/>
            <wp:positionH relativeFrom="page">
              <wp:posOffset>0</wp:posOffset>
            </wp:positionH>
            <wp:positionV relativeFrom="page">
              <wp:posOffset>4402</wp:posOffset>
            </wp:positionV>
            <wp:extent cx="7543497" cy="10678076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497" cy="1067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641254pt;margin-top:52.194378pt;width:547.050pt;height:737.4pt;mso-position-horizontal-relative:page;mso-position-vertical-relative:page;z-index:-15936000" coordorigin="473,1044" coordsize="10941,14748">
            <v:shape style="position:absolute;left:472;top:1043;width:10941;height:14748" type="#_x0000_t75" stroked="false">
              <v:imagedata r:id="rId16" o:title=""/>
            </v:shape>
            <v:shape style="position:absolute;left:8631;top:1043;width:2069;height:2069" type="#_x0000_t75" stroked="false">
              <v:imagedata r:id="rId8" o:title=""/>
            </v:shape>
            <v:shape style="position:absolute;left:1382;top:1189;width:1434;height:1379" type="#_x0000_t75" stroked="false">
              <v:imagedata r:id="rId6" o:title=""/>
            </v:shape>
            <w10:wrap type="none"/>
          </v:group>
        </w:pict>
      </w:r>
      <w:r>
        <w:rPr>
          <w:rFonts w:ascii="Georgia"/>
          <w:color w:val="173A6D"/>
          <w:sz w:val="46"/>
        </w:rPr>
        <w:t>SCHEDULE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7"/>
        <w:rPr>
          <w:rFonts w:ascii="Georgia"/>
          <w:sz w:val="29"/>
        </w:rPr>
      </w:pPr>
    </w:p>
    <w:p>
      <w:pPr>
        <w:spacing w:line="285" w:lineRule="auto" w:before="163"/>
        <w:ind w:left="3460" w:right="3296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2nd</w:t>
      </w:r>
      <w:r>
        <w:rPr>
          <w:rFonts w:ascii="Arial"/>
          <w:b/>
          <w:color w:val="FFFFFF"/>
          <w:spacing w:val="16"/>
          <w:sz w:val="48"/>
        </w:rPr>
        <w:t> </w:t>
      </w:r>
      <w:r>
        <w:rPr>
          <w:rFonts w:ascii="Arial"/>
          <w:b/>
          <w:color w:val="FFFFFF"/>
          <w:sz w:val="48"/>
        </w:rPr>
        <w:t>August,</w:t>
      </w:r>
      <w:r>
        <w:rPr>
          <w:rFonts w:ascii="Arial"/>
          <w:b/>
          <w:color w:val="FFFFFF"/>
          <w:spacing w:val="16"/>
          <w:sz w:val="48"/>
        </w:rPr>
        <w:t> </w:t>
      </w:r>
      <w:r>
        <w:rPr>
          <w:rFonts w:ascii="Arial"/>
          <w:b/>
          <w:color w:val="FFFFFF"/>
          <w:sz w:val="48"/>
        </w:rPr>
        <w:t>2023</w:t>
      </w:r>
      <w:r>
        <w:rPr>
          <w:rFonts w:ascii="Arial"/>
          <w:b/>
          <w:color w:val="FFFFFF"/>
          <w:spacing w:val="-131"/>
          <w:sz w:val="48"/>
        </w:rPr>
        <w:t> </w:t>
      </w:r>
      <w:r>
        <w:rPr>
          <w:rFonts w:ascii="Arial"/>
          <w:b/>
          <w:color w:val="FFFFFF"/>
          <w:w w:val="105"/>
          <w:sz w:val="48"/>
        </w:rPr>
        <w:t>(Wednesday)</w:t>
      </w:r>
    </w:p>
    <w:p>
      <w:pPr>
        <w:pStyle w:val="BodyText"/>
        <w:spacing w:before="7"/>
        <w:rPr>
          <w:rFonts w:ascii="Arial"/>
          <w:b/>
          <w:sz w:val="68"/>
        </w:rPr>
      </w:pPr>
    </w:p>
    <w:p>
      <w:pPr>
        <w:spacing w:line="285" w:lineRule="auto" w:before="0"/>
        <w:ind w:left="3362" w:right="3311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8th</w:t>
      </w:r>
      <w:r>
        <w:rPr>
          <w:rFonts w:ascii="Arial"/>
          <w:b/>
          <w:color w:val="FFFFFF"/>
          <w:spacing w:val="39"/>
          <w:sz w:val="48"/>
        </w:rPr>
        <w:t> </w:t>
      </w:r>
      <w:r>
        <w:rPr>
          <w:rFonts w:ascii="Arial"/>
          <w:b/>
          <w:color w:val="FFFFFF"/>
          <w:sz w:val="48"/>
        </w:rPr>
        <w:t>August,</w:t>
      </w:r>
      <w:r>
        <w:rPr>
          <w:rFonts w:ascii="Arial"/>
          <w:b/>
          <w:color w:val="FFFFFF"/>
          <w:spacing w:val="39"/>
          <w:sz w:val="48"/>
        </w:rPr>
        <w:t> </w:t>
      </w:r>
      <w:r>
        <w:rPr>
          <w:rFonts w:ascii="Arial"/>
          <w:b/>
          <w:color w:val="FFFFFF"/>
          <w:sz w:val="48"/>
        </w:rPr>
        <w:t>2023</w:t>
      </w:r>
      <w:r>
        <w:rPr>
          <w:rFonts w:ascii="Arial"/>
          <w:b/>
          <w:color w:val="FFFFFF"/>
          <w:spacing w:val="-131"/>
          <w:sz w:val="48"/>
        </w:rPr>
        <w:t> </w:t>
      </w:r>
      <w:r>
        <w:rPr>
          <w:rFonts w:ascii="Arial"/>
          <w:b/>
          <w:color w:val="FFFFFF"/>
          <w:w w:val="105"/>
          <w:sz w:val="48"/>
        </w:rPr>
        <w:t>(Tuesday)</w:t>
      </w:r>
    </w:p>
    <w:p>
      <w:pPr>
        <w:pStyle w:val="BodyText"/>
        <w:spacing w:before="6"/>
        <w:rPr>
          <w:rFonts w:ascii="Arial"/>
          <w:b/>
          <w:sz w:val="69"/>
        </w:rPr>
      </w:pPr>
    </w:p>
    <w:p>
      <w:pPr>
        <w:spacing w:line="285" w:lineRule="auto" w:before="0"/>
        <w:ind w:left="3883" w:right="2245" w:hanging="509"/>
        <w:jc w:val="left"/>
        <w:rPr>
          <w:rFonts w:ascii="Arial"/>
          <w:b/>
          <w:sz w:val="48"/>
        </w:rPr>
      </w:pPr>
      <w:r>
        <w:rPr>
          <w:rFonts w:ascii="Arial"/>
          <w:b/>
          <w:color w:val="FFFFFF"/>
          <w:spacing w:val="-2"/>
          <w:w w:val="105"/>
          <w:sz w:val="48"/>
        </w:rPr>
        <w:t>9th</w:t>
      </w:r>
      <w:r>
        <w:rPr>
          <w:rFonts w:ascii="Arial"/>
          <w:b/>
          <w:color w:val="FFFFFF"/>
          <w:spacing w:val="-32"/>
          <w:w w:val="105"/>
          <w:sz w:val="48"/>
        </w:rPr>
        <w:t> </w:t>
      </w:r>
      <w:r>
        <w:rPr>
          <w:rFonts w:ascii="Arial"/>
          <w:b/>
          <w:color w:val="FFFFFF"/>
          <w:spacing w:val="-2"/>
          <w:w w:val="105"/>
          <w:sz w:val="48"/>
        </w:rPr>
        <w:t>August,</w:t>
      </w:r>
      <w:r>
        <w:rPr>
          <w:rFonts w:ascii="Arial"/>
          <w:b/>
          <w:color w:val="FFFFFF"/>
          <w:spacing w:val="-31"/>
          <w:w w:val="105"/>
          <w:sz w:val="48"/>
        </w:rPr>
        <w:t> </w:t>
      </w:r>
      <w:r>
        <w:rPr>
          <w:rFonts w:ascii="Arial"/>
          <w:b/>
          <w:color w:val="FFFFFF"/>
          <w:spacing w:val="-1"/>
          <w:w w:val="105"/>
          <w:sz w:val="48"/>
        </w:rPr>
        <w:t>2023</w:t>
      </w:r>
      <w:r>
        <w:rPr>
          <w:rFonts w:ascii="Arial"/>
          <w:b/>
          <w:color w:val="FFFFFF"/>
          <w:spacing w:val="-137"/>
          <w:w w:val="105"/>
          <w:sz w:val="48"/>
        </w:rPr>
        <w:t> </w:t>
      </w:r>
      <w:r>
        <w:rPr>
          <w:rFonts w:ascii="Arial"/>
          <w:b/>
          <w:color w:val="FFFFFF"/>
          <w:w w:val="105"/>
          <w:sz w:val="48"/>
        </w:rPr>
        <w:t>(Wednesday)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85" w:lineRule="auto" w:before="334"/>
        <w:ind w:left="3976" w:right="2245" w:hanging="519"/>
        <w:jc w:val="left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10th</w:t>
      </w:r>
      <w:r>
        <w:rPr>
          <w:rFonts w:ascii="Arial"/>
          <w:b/>
          <w:color w:val="FFFFFF"/>
          <w:spacing w:val="51"/>
          <w:sz w:val="48"/>
        </w:rPr>
        <w:t> </w:t>
      </w:r>
      <w:r>
        <w:rPr>
          <w:rFonts w:ascii="Arial"/>
          <w:b/>
          <w:color w:val="FFFFFF"/>
          <w:sz w:val="48"/>
        </w:rPr>
        <w:t>August,</w:t>
      </w:r>
      <w:r>
        <w:rPr>
          <w:rFonts w:ascii="Arial"/>
          <w:b/>
          <w:color w:val="FFFFFF"/>
          <w:spacing w:val="51"/>
          <w:sz w:val="48"/>
        </w:rPr>
        <w:t> </w:t>
      </w:r>
      <w:r>
        <w:rPr>
          <w:rFonts w:ascii="Arial"/>
          <w:b/>
          <w:color w:val="FFFFFF"/>
          <w:sz w:val="48"/>
        </w:rPr>
        <w:t>2023</w:t>
      </w:r>
      <w:r>
        <w:rPr>
          <w:rFonts w:ascii="Arial"/>
          <w:b/>
          <w:color w:val="FFFFFF"/>
          <w:spacing w:val="-130"/>
          <w:sz w:val="48"/>
        </w:rPr>
        <w:t> </w:t>
      </w:r>
      <w:r>
        <w:rPr>
          <w:rFonts w:ascii="Arial"/>
          <w:b/>
          <w:color w:val="FFFFFF"/>
          <w:w w:val="105"/>
          <w:sz w:val="48"/>
        </w:rPr>
        <w:t>(Thursday)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325"/>
        <w:ind w:left="4234" w:right="4361" w:firstLine="0"/>
        <w:jc w:val="center"/>
        <w:rPr>
          <w:rFonts w:ascii="Georgia"/>
          <w:sz w:val="46"/>
        </w:rPr>
      </w:pPr>
      <w:r>
        <w:rPr>
          <w:rFonts w:ascii="Georgia"/>
          <w:color w:val="173A6D"/>
          <w:sz w:val="46"/>
        </w:rPr>
        <w:t>TIMINGS</w:t>
      </w:r>
    </w:p>
    <w:p>
      <w:pPr>
        <w:pStyle w:val="BodyText"/>
        <w:spacing w:before="3"/>
        <w:rPr>
          <w:rFonts w:ascii="Georgia"/>
          <w:sz w:val="73"/>
        </w:rPr>
      </w:pPr>
    </w:p>
    <w:p>
      <w:pPr>
        <w:spacing w:before="1"/>
        <w:ind w:left="1490" w:right="1628" w:firstLine="0"/>
        <w:jc w:val="center"/>
        <w:rPr>
          <w:rFonts w:ascii="Trebuchet MS"/>
          <w:b/>
          <w:sz w:val="40"/>
        </w:rPr>
      </w:pPr>
      <w:r>
        <w:rPr>
          <w:rFonts w:ascii="Trebuchet MS"/>
          <w:b/>
          <w:color w:val="FEFEFE"/>
          <w:sz w:val="40"/>
        </w:rPr>
        <w:t>6PM</w:t>
      </w:r>
      <w:r>
        <w:rPr>
          <w:rFonts w:ascii="Trebuchet MS"/>
          <w:b/>
          <w:color w:val="FEFEFE"/>
          <w:spacing w:val="60"/>
          <w:sz w:val="40"/>
        </w:rPr>
        <w:t> </w:t>
      </w:r>
      <w:r>
        <w:rPr>
          <w:rFonts w:ascii="Trebuchet MS"/>
          <w:b/>
          <w:color w:val="FEFEFE"/>
          <w:sz w:val="40"/>
        </w:rPr>
        <w:t>to</w:t>
      </w:r>
      <w:r>
        <w:rPr>
          <w:rFonts w:ascii="Trebuchet MS"/>
          <w:b/>
          <w:color w:val="FEFEFE"/>
          <w:spacing w:val="61"/>
          <w:sz w:val="40"/>
        </w:rPr>
        <w:t> </w:t>
      </w:r>
      <w:r>
        <w:rPr>
          <w:rFonts w:ascii="Trebuchet MS"/>
          <w:b/>
          <w:color w:val="FEFEFE"/>
          <w:sz w:val="40"/>
        </w:rPr>
        <w:t>8.30PM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1"/>
        </w:rPr>
      </w:pPr>
    </w:p>
    <w:p>
      <w:pPr>
        <w:spacing w:before="132"/>
        <w:ind w:left="1524" w:right="1628" w:firstLine="0"/>
        <w:jc w:val="center"/>
        <w:rPr>
          <w:rFonts w:ascii="Arial"/>
          <w:b/>
          <w:sz w:val="24"/>
        </w:rPr>
      </w:pPr>
      <w:hyperlink r:id="rId13">
        <w:r>
          <w:rPr>
            <w:rFonts w:ascii="Arial"/>
            <w:b/>
            <w:color w:val="FF1616"/>
            <w:sz w:val="24"/>
          </w:rPr>
          <w:t>Click</w:t>
        </w:r>
        <w:r>
          <w:rPr>
            <w:rFonts w:ascii="Arial"/>
            <w:b/>
            <w:color w:val="FF1616"/>
            <w:spacing w:val="1"/>
            <w:sz w:val="24"/>
          </w:rPr>
          <w:t> </w:t>
        </w:r>
        <w:r>
          <w:rPr>
            <w:rFonts w:ascii="Arial"/>
            <w:b/>
            <w:color w:val="FF1616"/>
            <w:sz w:val="24"/>
          </w:rPr>
          <w:t>here</w:t>
        </w:r>
        <w:r>
          <w:rPr>
            <w:rFonts w:ascii="Arial"/>
            <w:b/>
            <w:color w:val="FF1616"/>
            <w:spacing w:val="1"/>
            <w:sz w:val="24"/>
          </w:rPr>
          <w:t> </w:t>
        </w:r>
      </w:hyperlink>
      <w:r>
        <w:rPr>
          <w:rFonts w:ascii="Arial"/>
          <w:b/>
          <w:color w:val="5D17EB"/>
          <w:sz w:val="24"/>
        </w:rPr>
        <w:t>to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visit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GNLU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Journal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and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Blog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for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Law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and</w:t>
      </w:r>
      <w:r>
        <w:rPr>
          <w:rFonts w:ascii="Arial"/>
          <w:b/>
          <w:color w:val="5D17EB"/>
          <w:spacing w:val="1"/>
          <w:sz w:val="24"/>
        </w:rPr>
        <w:t> </w:t>
      </w:r>
      <w:r>
        <w:rPr>
          <w:rFonts w:ascii="Arial"/>
          <w:b/>
          <w:color w:val="5D17EB"/>
          <w:sz w:val="24"/>
        </w:rPr>
        <w:t>Economics.</w:t>
      </w:r>
    </w:p>
    <w:p>
      <w:pPr>
        <w:spacing w:after="0"/>
        <w:jc w:val="center"/>
        <w:rPr>
          <w:rFonts w:ascii="Arial"/>
          <w:sz w:val="24"/>
        </w:rPr>
        <w:sectPr>
          <w:pgSz w:w="11900" w:h="16850"/>
          <w:pgMar w:top="1480" w:bottom="280" w:left="600" w:right="4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80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82" cy="10678076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82" cy="1067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717709pt;margin-top:72.833542pt;width:517.85pt;height:687.2pt;mso-position-horizontal-relative:page;mso-position-vertical-relative:page;z-index:-15934976" coordorigin="774,1457" coordsize="10357,13744">
            <v:shape style="position:absolute;left:774;top:1456;width:10357;height:13744" coordorigin="774,1457" coordsize="10357,13744" path="m11131,2469l11055,2466,10982,2458,10909,2445,10839,2426,10771,2403,10705,2375,10641,2343,10581,2306,10523,2266,10468,2221,10416,2173,10368,2122,10323,2067,10282,2009,10246,1948,10213,1885,10185,1818,10162,1750,10143,1679,10130,1607,10121,1533,10119,1457,1786,1457,1784,1532,1775,1606,1762,1678,1744,1748,1720,1816,1693,1882,1660,1946,1624,2007,1583,2065,1539,2120,1491,2172,1439,2220,1385,2264,1327,2305,1266,2342,1202,2374,1136,2402,1068,2426,997,2444,925,2458,850,2466,774,2469,774,14188,850,14191,923,14199,996,14212,1066,14231,1134,14254,1200,14282,1264,14314,1324,14350,1382,14391,1437,14435,1489,14483,1537,14535,1582,14590,1623,14648,1659,14709,1692,14772,1720,14838,1743,14907,1762,14977,1775,15050,1784,15124,1786,15200,10119,15200,10121,15125,10130,15051,10143,14979,10161,14909,10185,14840,10212,14774,10245,14711,10281,14650,10322,14592,10366,14537,10414,14485,10466,14437,10520,14392,10578,14352,10639,14315,10703,14282,10769,14254,10837,14231,10908,14213,10981,14199,11055,14191,11131,14188,11131,2469xe" filled="true" fillcolor="#fefefe" stroked="false">
              <v:path arrowok="t"/>
              <v:fill opacity="48057f" type="solid"/>
            </v:shape>
            <v:shape style="position:absolute;left:1850;top:3559;width:3376;height:4042" type="#_x0000_t75" stroked="false">
              <v:imagedata r:id="rId17" o:title=""/>
            </v:shape>
            <v:shape style="position:absolute;left:6780;top:3559;width:3083;height:4043" type="#_x0000_t75" stroked="false">
              <v:imagedata r:id="rId18" o:title=""/>
            </v:shape>
            <v:shape style="position:absolute;left:1850;top:8759;width:3567;height:4885" type="#_x0000_t75" stroked="false">
              <v:imagedata r:id="rId19" o:title=""/>
            </v:shape>
            <v:shape style="position:absolute;left:6780;top:8759;width:3248;height:4886" type="#_x0000_t75" stroked="false">
              <v:imagedata r:id="rId20" o:title=""/>
            </v:shape>
            <v:shape style="position:absolute;left:8816;top:1670;width:1889;height:1889" type="#_x0000_t75" stroked="false">
              <v:imagedata r:id="rId21" o:title=""/>
            </v:shape>
            <v:shape style="position:absolute;left:1450;top:1870;width:1368;height:1315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302"/>
        <w:ind w:left="1420" w:right="1628" w:firstLine="0"/>
        <w:jc w:val="center"/>
        <w:rPr>
          <w:sz w:val="48"/>
        </w:rPr>
      </w:pPr>
      <w:r>
        <w:rPr>
          <w:color w:val="173A6D"/>
          <w:sz w:val="48"/>
        </w:rPr>
        <w:t>CLE PUBLICATIONS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117"/>
        <w:ind w:left="1507" w:right="1628" w:firstLine="0"/>
        <w:jc w:val="center"/>
        <w:rPr>
          <w:rFonts w:ascii="Tahoma"/>
          <w:b/>
          <w:sz w:val="24"/>
        </w:rPr>
      </w:pPr>
      <w:hyperlink r:id="rId13">
        <w:r>
          <w:rPr>
            <w:rFonts w:ascii="Tahoma"/>
            <w:b/>
            <w:color w:val="FF1616"/>
            <w:w w:val="95"/>
            <w:sz w:val="24"/>
            <w:u w:val="single" w:color="FF1616"/>
          </w:rPr>
          <w:t>Click</w:t>
        </w:r>
        <w:r>
          <w:rPr>
            <w:rFonts w:ascii="Tahoma"/>
            <w:b/>
            <w:color w:val="FF1616"/>
            <w:spacing w:val="12"/>
            <w:w w:val="95"/>
            <w:sz w:val="24"/>
            <w:u w:val="single" w:color="FF1616"/>
          </w:rPr>
          <w:t> </w:t>
        </w:r>
        <w:r>
          <w:rPr>
            <w:rFonts w:ascii="Tahoma"/>
            <w:b/>
            <w:color w:val="FF1616"/>
            <w:w w:val="95"/>
            <w:sz w:val="24"/>
            <w:u w:val="single" w:color="FF1616"/>
          </w:rPr>
          <w:t>here</w:t>
        </w:r>
        <w:r>
          <w:rPr>
            <w:rFonts w:ascii="Tahoma"/>
            <w:b/>
            <w:color w:val="FF1616"/>
            <w:spacing w:val="13"/>
            <w:w w:val="95"/>
            <w:sz w:val="24"/>
          </w:rPr>
          <w:t> </w:t>
        </w:r>
      </w:hyperlink>
      <w:r>
        <w:rPr>
          <w:rFonts w:ascii="Tahoma"/>
          <w:b/>
          <w:color w:val="5D17EB"/>
          <w:w w:val="95"/>
          <w:sz w:val="24"/>
        </w:rPr>
        <w:t>to</w:t>
      </w:r>
      <w:r>
        <w:rPr>
          <w:rFonts w:ascii="Tahoma"/>
          <w:b/>
          <w:color w:val="5D17EB"/>
          <w:spacing w:val="13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visit</w:t>
      </w:r>
      <w:r>
        <w:rPr>
          <w:rFonts w:ascii="Tahoma"/>
          <w:b/>
          <w:color w:val="5D17EB"/>
          <w:spacing w:val="12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GNLU</w:t>
      </w:r>
      <w:r>
        <w:rPr>
          <w:rFonts w:ascii="Tahoma"/>
          <w:b/>
          <w:color w:val="5D17EB"/>
          <w:spacing w:val="13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Journal</w:t>
      </w:r>
      <w:r>
        <w:rPr>
          <w:rFonts w:ascii="Tahoma"/>
          <w:b/>
          <w:color w:val="5D17EB"/>
          <w:spacing w:val="13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and</w:t>
      </w:r>
      <w:r>
        <w:rPr>
          <w:rFonts w:ascii="Tahoma"/>
          <w:b/>
          <w:color w:val="5D17EB"/>
          <w:spacing w:val="13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Blog</w:t>
      </w:r>
      <w:r>
        <w:rPr>
          <w:rFonts w:ascii="Tahoma"/>
          <w:b/>
          <w:color w:val="5D17EB"/>
          <w:spacing w:val="12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for</w:t>
      </w:r>
      <w:r>
        <w:rPr>
          <w:rFonts w:ascii="Tahoma"/>
          <w:b/>
          <w:color w:val="5D17EB"/>
          <w:spacing w:val="13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Law</w:t>
      </w:r>
      <w:r>
        <w:rPr>
          <w:rFonts w:ascii="Tahoma"/>
          <w:b/>
          <w:color w:val="5D17EB"/>
          <w:spacing w:val="13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and</w:t>
      </w:r>
      <w:r>
        <w:rPr>
          <w:rFonts w:ascii="Tahoma"/>
          <w:b/>
          <w:color w:val="5D17EB"/>
          <w:spacing w:val="13"/>
          <w:w w:val="95"/>
          <w:sz w:val="24"/>
        </w:rPr>
        <w:t> </w:t>
      </w:r>
      <w:r>
        <w:rPr>
          <w:rFonts w:ascii="Tahoma"/>
          <w:b/>
          <w:color w:val="5D17EB"/>
          <w:w w:val="95"/>
          <w:sz w:val="24"/>
        </w:rPr>
        <w:t>Economics.</w:t>
      </w:r>
    </w:p>
    <w:p>
      <w:pPr>
        <w:spacing w:after="0"/>
        <w:jc w:val="center"/>
        <w:rPr>
          <w:rFonts w:ascii="Tahoma"/>
          <w:sz w:val="24"/>
        </w:rPr>
        <w:sectPr>
          <w:pgSz w:w="11900" w:h="16850"/>
          <w:pgMar w:top="1440" w:bottom="280" w:left="600" w:right="48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6"/>
        </w:rPr>
      </w:pPr>
    </w:p>
    <w:p>
      <w:pPr>
        <w:spacing w:before="163"/>
        <w:ind w:left="1056" w:right="1628" w:firstLine="0"/>
        <w:jc w:val="center"/>
        <w:rPr>
          <w:sz w:val="47"/>
        </w:rPr>
      </w:pPr>
      <w:r>
        <w:rPr>
          <w:color w:val="2B425C"/>
          <w:spacing w:val="20"/>
          <w:sz w:val="47"/>
        </w:rPr>
        <w:t>ORGANISING</w:t>
      </w:r>
      <w:r>
        <w:rPr>
          <w:color w:val="2B425C"/>
          <w:spacing w:val="43"/>
          <w:sz w:val="47"/>
        </w:rPr>
        <w:t> </w:t>
      </w:r>
      <w:r>
        <w:rPr>
          <w:color w:val="2B425C"/>
          <w:spacing w:val="17"/>
          <w:sz w:val="47"/>
        </w:rPr>
        <w:t>TEAM</w:t>
      </w:r>
    </w:p>
    <w:p>
      <w:pPr>
        <w:spacing w:before="217"/>
        <w:ind w:left="1530" w:right="1918" w:firstLine="0"/>
        <w:jc w:val="center"/>
        <w:rPr>
          <w:sz w:val="31"/>
        </w:rPr>
      </w:pPr>
      <w:r>
        <w:rPr>
          <w:color w:val="173A6D"/>
          <w:spacing w:val="12"/>
          <w:w w:val="105"/>
          <w:sz w:val="31"/>
        </w:rPr>
        <w:t>CHIEF</w:t>
      </w:r>
      <w:r>
        <w:rPr>
          <w:color w:val="173A6D"/>
          <w:spacing w:val="-11"/>
          <w:w w:val="105"/>
          <w:sz w:val="31"/>
        </w:rPr>
        <w:t> </w:t>
      </w:r>
      <w:r>
        <w:rPr>
          <w:color w:val="173A6D"/>
          <w:spacing w:val="12"/>
          <w:w w:val="105"/>
          <w:sz w:val="31"/>
        </w:rPr>
        <w:t>PATRON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277"/>
        <w:ind w:left="1241" w:right="1628" w:firstLine="0"/>
        <w:jc w:val="center"/>
        <w:rPr>
          <w:rFonts w:ascii="Trebuchet MS"/>
          <w:b/>
          <w:sz w:val="22"/>
        </w:rPr>
      </w:pPr>
      <w:r>
        <w:rPr>
          <w:rFonts w:ascii="Trebuchet MS"/>
          <w:b/>
          <w:color w:val="213C3C"/>
          <w:sz w:val="22"/>
        </w:rPr>
        <w:t>Prof.</w:t>
      </w:r>
      <w:r>
        <w:rPr>
          <w:rFonts w:ascii="Trebuchet MS"/>
          <w:b/>
          <w:color w:val="213C3C"/>
          <w:spacing w:val="22"/>
          <w:sz w:val="22"/>
        </w:rPr>
        <w:t> </w:t>
      </w:r>
      <w:r>
        <w:rPr>
          <w:rFonts w:ascii="Trebuchet MS"/>
          <w:b/>
          <w:color w:val="213C3C"/>
          <w:sz w:val="22"/>
        </w:rPr>
        <w:t>(Dr.)</w:t>
      </w:r>
      <w:r>
        <w:rPr>
          <w:rFonts w:ascii="Trebuchet MS"/>
          <w:b/>
          <w:color w:val="213C3C"/>
          <w:spacing w:val="23"/>
          <w:sz w:val="22"/>
        </w:rPr>
        <w:t> </w:t>
      </w:r>
      <w:r>
        <w:rPr>
          <w:rFonts w:ascii="Trebuchet MS"/>
          <w:b/>
          <w:color w:val="213C3C"/>
          <w:sz w:val="22"/>
        </w:rPr>
        <w:t>S.</w:t>
      </w:r>
      <w:r>
        <w:rPr>
          <w:rFonts w:ascii="Trebuchet MS"/>
          <w:b/>
          <w:color w:val="213C3C"/>
          <w:spacing w:val="23"/>
          <w:sz w:val="22"/>
        </w:rPr>
        <w:t> </w:t>
      </w:r>
      <w:r>
        <w:rPr>
          <w:rFonts w:ascii="Trebuchet MS"/>
          <w:b/>
          <w:color w:val="213C3C"/>
          <w:sz w:val="22"/>
        </w:rPr>
        <w:t>Shanthakumar</w:t>
      </w:r>
    </w:p>
    <w:p>
      <w:pPr>
        <w:spacing w:before="25"/>
        <w:ind w:left="1242" w:right="1628" w:firstLine="0"/>
        <w:jc w:val="center"/>
        <w:rPr>
          <w:rFonts w:ascii="Tahoma"/>
          <w:sz w:val="22"/>
        </w:rPr>
      </w:pPr>
      <w:r>
        <w:rPr>
          <w:rFonts w:ascii="Tahoma"/>
          <w:color w:val="213C3C"/>
          <w:w w:val="105"/>
          <w:sz w:val="22"/>
        </w:rPr>
        <w:t>Director,</w:t>
      </w:r>
      <w:r>
        <w:rPr>
          <w:rFonts w:ascii="Tahoma"/>
          <w:color w:val="213C3C"/>
          <w:spacing w:val="5"/>
          <w:w w:val="105"/>
          <w:sz w:val="22"/>
        </w:rPr>
        <w:t> </w:t>
      </w:r>
      <w:r>
        <w:rPr>
          <w:rFonts w:ascii="Tahoma"/>
          <w:color w:val="213C3C"/>
          <w:w w:val="105"/>
          <w:sz w:val="22"/>
        </w:rPr>
        <w:t>Gujarat</w:t>
      </w:r>
      <w:r>
        <w:rPr>
          <w:rFonts w:ascii="Tahoma"/>
          <w:color w:val="213C3C"/>
          <w:spacing w:val="6"/>
          <w:w w:val="105"/>
          <w:sz w:val="22"/>
        </w:rPr>
        <w:t> </w:t>
      </w:r>
      <w:r>
        <w:rPr>
          <w:rFonts w:ascii="Tahoma"/>
          <w:color w:val="213C3C"/>
          <w:w w:val="105"/>
          <w:sz w:val="22"/>
        </w:rPr>
        <w:t>National</w:t>
      </w:r>
      <w:r>
        <w:rPr>
          <w:rFonts w:ascii="Tahoma"/>
          <w:color w:val="213C3C"/>
          <w:spacing w:val="6"/>
          <w:w w:val="105"/>
          <w:sz w:val="22"/>
        </w:rPr>
        <w:t> </w:t>
      </w:r>
      <w:r>
        <w:rPr>
          <w:rFonts w:ascii="Tahoma"/>
          <w:color w:val="213C3C"/>
          <w:w w:val="105"/>
          <w:sz w:val="22"/>
        </w:rPr>
        <w:t>Law</w:t>
      </w:r>
      <w:r>
        <w:rPr>
          <w:rFonts w:ascii="Tahoma"/>
          <w:color w:val="213C3C"/>
          <w:spacing w:val="6"/>
          <w:w w:val="105"/>
          <w:sz w:val="22"/>
        </w:rPr>
        <w:t> </w:t>
      </w:r>
      <w:r>
        <w:rPr>
          <w:rFonts w:ascii="Tahoma"/>
          <w:color w:val="213C3C"/>
          <w:w w:val="105"/>
          <w:sz w:val="22"/>
        </w:rPr>
        <w:t>University</w:t>
      </w:r>
    </w:p>
    <w:p>
      <w:pPr>
        <w:pStyle w:val="BodyText"/>
        <w:spacing w:before="6"/>
        <w:rPr>
          <w:rFonts w:ascii="Tahoma"/>
          <w:sz w:val="36"/>
        </w:rPr>
      </w:pPr>
    </w:p>
    <w:p>
      <w:pPr>
        <w:tabs>
          <w:tab w:pos="7590" w:val="left" w:leader="none"/>
        </w:tabs>
        <w:spacing w:before="1"/>
        <w:ind w:left="1054" w:right="0" w:firstLine="0"/>
        <w:jc w:val="left"/>
        <w:rPr>
          <w:sz w:val="34"/>
        </w:rPr>
      </w:pPr>
      <w:r>
        <w:rPr>
          <w:color w:val="173A6D"/>
          <w:spacing w:val="12"/>
          <w:sz w:val="34"/>
        </w:rPr>
        <w:t>HEAD</w:t>
      </w:r>
      <w:r>
        <w:rPr>
          <w:color w:val="173A6D"/>
          <w:spacing w:val="30"/>
          <w:sz w:val="34"/>
        </w:rPr>
        <w:t> </w:t>
      </w:r>
      <w:r>
        <w:rPr>
          <w:color w:val="173A6D"/>
          <w:sz w:val="34"/>
        </w:rPr>
        <w:t>OF</w:t>
      </w:r>
      <w:r>
        <w:rPr>
          <w:color w:val="173A6D"/>
          <w:spacing w:val="31"/>
          <w:sz w:val="34"/>
        </w:rPr>
        <w:t> </w:t>
      </w:r>
      <w:r>
        <w:rPr>
          <w:color w:val="173A6D"/>
          <w:spacing w:val="13"/>
          <w:sz w:val="34"/>
        </w:rPr>
        <w:t>CENTRE</w:t>
        <w:tab/>
      </w:r>
      <w:r>
        <w:rPr>
          <w:color w:val="173A6D"/>
          <w:spacing w:val="14"/>
          <w:sz w:val="34"/>
        </w:rPr>
        <w:t>CONVENOR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pgSz w:w="11900" w:h="16850"/>
          <w:pgMar w:top="1580" w:bottom="280" w:left="600" w:right="480"/>
        </w:sectPr>
      </w:pPr>
    </w:p>
    <w:p>
      <w:pPr>
        <w:spacing w:before="158"/>
        <w:ind w:left="1435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213C3C"/>
          <w:sz w:val="20"/>
        </w:rPr>
        <w:t>Prof.</w:t>
      </w:r>
      <w:r>
        <w:rPr>
          <w:rFonts w:ascii="Trebuchet MS"/>
          <w:b/>
          <w:color w:val="213C3C"/>
          <w:spacing w:val="23"/>
          <w:sz w:val="20"/>
        </w:rPr>
        <w:t> </w:t>
      </w:r>
      <w:r>
        <w:rPr>
          <w:rFonts w:ascii="Trebuchet MS"/>
          <w:b/>
          <w:color w:val="213C3C"/>
          <w:sz w:val="20"/>
        </w:rPr>
        <w:t>(Dr.)</w:t>
      </w:r>
      <w:r>
        <w:rPr>
          <w:rFonts w:ascii="Trebuchet MS"/>
          <w:b/>
          <w:color w:val="213C3C"/>
          <w:spacing w:val="23"/>
          <w:sz w:val="20"/>
        </w:rPr>
        <w:t> </w:t>
      </w:r>
      <w:r>
        <w:rPr>
          <w:rFonts w:ascii="Trebuchet MS"/>
          <w:b/>
          <w:color w:val="213C3C"/>
          <w:sz w:val="20"/>
        </w:rPr>
        <w:t>Ranita</w:t>
      </w:r>
      <w:r>
        <w:rPr>
          <w:rFonts w:ascii="Trebuchet MS"/>
          <w:b/>
          <w:color w:val="213C3C"/>
          <w:spacing w:val="23"/>
          <w:sz w:val="20"/>
        </w:rPr>
        <w:t> </w:t>
      </w:r>
      <w:r>
        <w:rPr>
          <w:rFonts w:ascii="Trebuchet MS"/>
          <w:b/>
          <w:color w:val="213C3C"/>
          <w:sz w:val="20"/>
        </w:rPr>
        <w:t>Nagar</w:t>
      </w:r>
    </w:p>
    <w:p>
      <w:pPr>
        <w:spacing w:before="25"/>
        <w:ind w:left="1523" w:right="0" w:firstLine="0"/>
        <w:jc w:val="left"/>
        <w:rPr>
          <w:rFonts w:ascii="Tahoma"/>
          <w:sz w:val="20"/>
        </w:rPr>
      </w:pPr>
      <w:r>
        <w:rPr>
          <w:rFonts w:ascii="Tahoma"/>
          <w:color w:val="213C3C"/>
          <w:w w:val="105"/>
          <w:sz w:val="20"/>
        </w:rPr>
        <w:t>Professor</w:t>
      </w:r>
      <w:r>
        <w:rPr>
          <w:rFonts w:ascii="Tahoma"/>
          <w:color w:val="213C3C"/>
          <w:spacing w:val="5"/>
          <w:w w:val="105"/>
          <w:sz w:val="20"/>
        </w:rPr>
        <w:t> </w:t>
      </w:r>
      <w:r>
        <w:rPr>
          <w:rFonts w:ascii="Tahoma"/>
          <w:color w:val="213C3C"/>
          <w:w w:val="105"/>
          <w:sz w:val="20"/>
        </w:rPr>
        <w:t>of</w:t>
      </w:r>
      <w:r>
        <w:rPr>
          <w:rFonts w:ascii="Tahoma"/>
          <w:color w:val="213C3C"/>
          <w:spacing w:val="6"/>
          <w:w w:val="105"/>
          <w:sz w:val="20"/>
        </w:rPr>
        <w:t> </w:t>
      </w:r>
      <w:r>
        <w:rPr>
          <w:rFonts w:ascii="Tahoma"/>
          <w:color w:val="213C3C"/>
          <w:w w:val="105"/>
          <w:sz w:val="20"/>
        </w:rPr>
        <w:t>Economics</w:t>
      </w:r>
    </w:p>
    <w:p>
      <w:pPr>
        <w:spacing w:before="120"/>
        <w:ind w:left="1435" w:right="528" w:firstLine="0"/>
        <w:jc w:val="center"/>
        <w:rPr>
          <w:rFonts w:ascii="Trebuchet MS"/>
          <w:b/>
          <w:sz w:val="21"/>
        </w:rPr>
      </w:pPr>
      <w:r>
        <w:rPr/>
        <w:br w:type="column"/>
      </w:r>
      <w:r>
        <w:rPr>
          <w:rFonts w:ascii="Trebuchet MS"/>
          <w:b/>
          <w:color w:val="213C3C"/>
          <w:sz w:val="21"/>
        </w:rPr>
        <w:t>Dr.</w:t>
      </w:r>
      <w:r>
        <w:rPr>
          <w:rFonts w:ascii="Trebuchet MS"/>
          <w:b/>
          <w:color w:val="213C3C"/>
          <w:spacing w:val="57"/>
          <w:sz w:val="21"/>
        </w:rPr>
        <w:t> </w:t>
      </w:r>
      <w:r>
        <w:rPr>
          <w:rFonts w:ascii="Trebuchet MS"/>
          <w:b/>
          <w:color w:val="213C3C"/>
          <w:sz w:val="21"/>
        </w:rPr>
        <w:t>Hiteshkumar</w:t>
      </w:r>
      <w:r>
        <w:rPr>
          <w:rFonts w:ascii="Trebuchet MS"/>
          <w:b/>
          <w:color w:val="213C3C"/>
          <w:spacing w:val="58"/>
          <w:sz w:val="21"/>
        </w:rPr>
        <w:t> </w:t>
      </w:r>
      <w:r>
        <w:rPr>
          <w:rFonts w:ascii="Trebuchet MS"/>
          <w:b/>
          <w:color w:val="213C3C"/>
          <w:sz w:val="21"/>
        </w:rPr>
        <w:t>Thakkar</w:t>
      </w:r>
    </w:p>
    <w:p>
      <w:pPr>
        <w:spacing w:before="28"/>
        <w:ind w:left="1438" w:right="528" w:firstLine="0"/>
        <w:jc w:val="center"/>
        <w:rPr>
          <w:rFonts w:ascii="Tahoma"/>
          <w:sz w:val="21"/>
        </w:rPr>
      </w:pPr>
      <w:r>
        <w:rPr>
          <w:rFonts w:ascii="Tahoma"/>
          <w:color w:val="213C3C"/>
          <w:w w:val="105"/>
          <w:sz w:val="21"/>
        </w:rPr>
        <w:t>Assistant</w:t>
      </w:r>
      <w:r>
        <w:rPr>
          <w:rFonts w:ascii="Tahoma"/>
          <w:color w:val="213C3C"/>
          <w:spacing w:val="29"/>
          <w:w w:val="105"/>
          <w:sz w:val="21"/>
        </w:rPr>
        <w:t> </w:t>
      </w:r>
      <w:r>
        <w:rPr>
          <w:rFonts w:ascii="Tahoma"/>
          <w:color w:val="213C3C"/>
          <w:w w:val="105"/>
          <w:sz w:val="21"/>
        </w:rPr>
        <w:t>Professor</w:t>
      </w:r>
      <w:r>
        <w:rPr>
          <w:rFonts w:ascii="Tahoma"/>
          <w:color w:val="213C3C"/>
          <w:spacing w:val="30"/>
          <w:w w:val="105"/>
          <w:sz w:val="21"/>
        </w:rPr>
        <w:t> </w:t>
      </w:r>
      <w:r>
        <w:rPr>
          <w:rFonts w:ascii="Tahoma"/>
          <w:color w:val="213C3C"/>
          <w:w w:val="105"/>
          <w:sz w:val="21"/>
        </w:rPr>
        <w:t>of</w:t>
      </w:r>
      <w:r>
        <w:rPr>
          <w:rFonts w:ascii="Tahoma"/>
          <w:color w:val="213C3C"/>
          <w:spacing w:val="29"/>
          <w:w w:val="105"/>
          <w:sz w:val="21"/>
        </w:rPr>
        <w:t> </w:t>
      </w:r>
      <w:r>
        <w:rPr>
          <w:rFonts w:ascii="Tahoma"/>
          <w:color w:val="213C3C"/>
          <w:w w:val="105"/>
          <w:sz w:val="21"/>
        </w:rPr>
        <w:t>Economics</w:t>
      </w:r>
    </w:p>
    <w:p>
      <w:pPr>
        <w:spacing w:after="0"/>
        <w:jc w:val="center"/>
        <w:rPr>
          <w:rFonts w:ascii="Tahoma"/>
          <w:sz w:val="21"/>
        </w:rPr>
        <w:sectPr>
          <w:type w:val="continuous"/>
          <w:pgSz w:w="11900" w:h="16850"/>
          <w:pgMar w:top="40" w:bottom="280" w:left="600" w:right="480"/>
          <w:cols w:num="2" w:equalWidth="0">
            <w:col w:w="3769" w:space="1768"/>
            <w:col w:w="5283"/>
          </w:cols>
        </w:sectPr>
      </w:pPr>
    </w:p>
    <w:p>
      <w:pPr>
        <w:pStyle w:val="BodyText"/>
        <w:spacing w:before="158"/>
        <w:ind w:left="1175" w:right="1628"/>
        <w:jc w:val="center"/>
      </w:pPr>
      <w:r>
        <w:rPr>
          <w:color w:val="173A6D"/>
          <w:spacing w:val="10"/>
          <w:w w:val="105"/>
        </w:rPr>
        <w:t>ORGANISING</w:t>
      </w:r>
      <w:r>
        <w:rPr>
          <w:color w:val="173A6D"/>
          <w:spacing w:val="18"/>
          <w:w w:val="105"/>
        </w:rPr>
        <w:t> </w:t>
      </w:r>
      <w:r>
        <w:rPr>
          <w:color w:val="173A6D"/>
          <w:spacing w:val="10"/>
          <w:w w:val="105"/>
        </w:rPr>
        <w:t>SECRETARIAT</w:t>
      </w:r>
    </w:p>
    <w:p>
      <w:pPr>
        <w:spacing w:line="292" w:lineRule="auto" w:before="248"/>
        <w:ind w:left="4181" w:right="4569" w:hanging="1"/>
        <w:jc w:val="center"/>
        <w:rPr>
          <w:rFonts w:ascii="Trebuchet MS"/>
          <w:b/>
          <w:sz w:val="18"/>
        </w:rPr>
      </w:pPr>
      <w:r>
        <w:rPr>
          <w:rFonts w:ascii="Tahoma"/>
          <w:b/>
          <w:color w:val="213C3C"/>
          <w:w w:val="105"/>
          <w:sz w:val="18"/>
        </w:rPr>
        <w:t>Mr. Ayush</w:t>
      </w:r>
      <w:r>
        <w:rPr>
          <w:rFonts w:ascii="Tahoma"/>
          <w:b/>
          <w:color w:val="213C3C"/>
          <w:spacing w:val="1"/>
          <w:w w:val="105"/>
          <w:sz w:val="18"/>
        </w:rPr>
        <w:t> </w:t>
      </w:r>
      <w:r>
        <w:rPr>
          <w:rFonts w:ascii="Tahoma"/>
          <w:b/>
          <w:color w:val="213C3C"/>
          <w:w w:val="105"/>
          <w:sz w:val="18"/>
        </w:rPr>
        <w:t>Rastogi</w:t>
      </w:r>
      <w:r>
        <w:rPr>
          <w:rFonts w:ascii="Tahoma"/>
          <w:b/>
          <w:color w:val="213C3C"/>
          <w:spacing w:val="1"/>
          <w:w w:val="105"/>
          <w:sz w:val="18"/>
        </w:rPr>
        <w:t> </w:t>
      </w:r>
      <w:r>
        <w:rPr>
          <w:rFonts w:ascii="Trebuchet MS"/>
          <w:b/>
          <w:color w:val="213C3C"/>
          <w:w w:val="105"/>
          <w:sz w:val="18"/>
        </w:rPr>
        <w:t>Teaching</w:t>
      </w:r>
      <w:r>
        <w:rPr>
          <w:rFonts w:ascii="Trebuchet MS"/>
          <w:b/>
          <w:color w:val="213C3C"/>
          <w:spacing w:val="7"/>
          <w:w w:val="105"/>
          <w:sz w:val="18"/>
        </w:rPr>
        <w:t> </w:t>
      </w:r>
      <w:r>
        <w:rPr>
          <w:rFonts w:ascii="Trebuchet MS"/>
          <w:b/>
          <w:color w:val="213C3C"/>
          <w:w w:val="105"/>
          <w:sz w:val="18"/>
        </w:rPr>
        <w:t>and</w:t>
      </w:r>
      <w:r>
        <w:rPr>
          <w:rFonts w:ascii="Trebuchet MS"/>
          <w:b/>
          <w:color w:val="213C3C"/>
          <w:spacing w:val="8"/>
          <w:w w:val="105"/>
          <w:sz w:val="18"/>
        </w:rPr>
        <w:t> </w:t>
      </w:r>
      <w:r>
        <w:rPr>
          <w:rFonts w:ascii="Trebuchet MS"/>
          <w:b/>
          <w:color w:val="213C3C"/>
          <w:w w:val="105"/>
          <w:sz w:val="18"/>
        </w:rPr>
        <w:t>Research</w:t>
      </w:r>
      <w:r>
        <w:rPr>
          <w:rFonts w:ascii="Trebuchet MS"/>
          <w:b/>
          <w:color w:val="213C3C"/>
          <w:spacing w:val="-54"/>
          <w:w w:val="105"/>
          <w:sz w:val="18"/>
        </w:rPr>
        <w:t> </w:t>
      </w:r>
      <w:r>
        <w:rPr>
          <w:rFonts w:ascii="Trebuchet MS"/>
          <w:b/>
          <w:color w:val="213C3C"/>
          <w:w w:val="105"/>
          <w:sz w:val="18"/>
        </w:rPr>
        <w:t>Associate</w:t>
      </w:r>
      <w:r>
        <w:rPr>
          <w:rFonts w:ascii="Trebuchet MS"/>
          <w:b/>
          <w:color w:val="213C3C"/>
          <w:spacing w:val="4"/>
          <w:w w:val="105"/>
          <w:sz w:val="18"/>
        </w:rPr>
        <w:t> </w:t>
      </w:r>
      <w:r>
        <w:rPr>
          <w:rFonts w:ascii="Trebuchet MS"/>
          <w:b/>
          <w:color w:val="213C3C"/>
          <w:w w:val="105"/>
          <w:sz w:val="18"/>
        </w:rPr>
        <w:t>(Law)</w:t>
      </w:r>
    </w:p>
    <w:p>
      <w:pPr>
        <w:spacing w:after="0" w:line="292" w:lineRule="auto"/>
        <w:jc w:val="center"/>
        <w:rPr>
          <w:rFonts w:ascii="Trebuchet MS"/>
          <w:sz w:val="18"/>
        </w:rPr>
        <w:sectPr>
          <w:type w:val="continuous"/>
          <w:pgSz w:w="11900" w:h="16850"/>
          <w:pgMar w:top="40" w:bottom="280" w:left="600" w:right="480"/>
        </w:sectPr>
      </w:pPr>
    </w:p>
    <w:p>
      <w:pPr>
        <w:spacing w:before="143"/>
        <w:ind w:left="2048" w:right="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color w:val="213C3C"/>
          <w:sz w:val="20"/>
        </w:rPr>
        <w:t>Krishna</w:t>
      </w:r>
      <w:r>
        <w:rPr>
          <w:rFonts w:ascii="Tahoma"/>
          <w:b/>
          <w:color w:val="213C3C"/>
          <w:spacing w:val="24"/>
          <w:sz w:val="20"/>
        </w:rPr>
        <w:t> </w:t>
      </w:r>
      <w:r>
        <w:rPr>
          <w:rFonts w:ascii="Tahoma"/>
          <w:b/>
          <w:color w:val="213C3C"/>
          <w:sz w:val="20"/>
        </w:rPr>
        <w:t>Agarwal</w:t>
      </w:r>
    </w:p>
    <w:p>
      <w:pPr>
        <w:spacing w:before="41"/>
        <w:ind w:left="2227" w:right="0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13C3C"/>
          <w:w w:val="105"/>
          <w:sz w:val="20"/>
        </w:rPr>
        <w:t>Student</w:t>
      </w:r>
      <w:r>
        <w:rPr>
          <w:rFonts w:ascii="Trebuchet MS"/>
          <w:b/>
          <w:color w:val="213C3C"/>
          <w:spacing w:val="9"/>
          <w:w w:val="105"/>
          <w:sz w:val="20"/>
        </w:rPr>
        <w:t> </w:t>
      </w:r>
      <w:r>
        <w:rPr>
          <w:rFonts w:ascii="Trebuchet MS"/>
          <w:b/>
          <w:color w:val="213C3C"/>
          <w:w w:val="105"/>
          <w:sz w:val="20"/>
        </w:rPr>
        <w:t>Convenor</w:t>
      </w:r>
    </w:p>
    <w:p>
      <w:pPr>
        <w:spacing w:before="38"/>
        <w:ind w:left="2166" w:right="0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13C3C"/>
          <w:sz w:val="20"/>
        </w:rPr>
        <w:t>Contact:</w:t>
      </w:r>
      <w:r>
        <w:rPr>
          <w:rFonts w:ascii="Trebuchet MS"/>
          <w:b/>
          <w:color w:val="213C3C"/>
          <w:spacing w:val="59"/>
          <w:sz w:val="20"/>
        </w:rPr>
        <w:t> </w:t>
      </w:r>
      <w:r>
        <w:rPr>
          <w:rFonts w:ascii="Trebuchet MS"/>
          <w:b/>
          <w:color w:val="213C3C"/>
          <w:sz w:val="20"/>
        </w:rPr>
        <w:t>9476273728</w:t>
      </w:r>
    </w:p>
    <w:p>
      <w:pPr>
        <w:pStyle w:val="BodyText"/>
        <w:spacing w:before="1"/>
        <w:rPr>
          <w:rFonts w:ascii="Trebuchet MS"/>
          <w:b/>
          <w:sz w:val="22"/>
        </w:rPr>
      </w:pPr>
    </w:p>
    <w:p>
      <w:pPr>
        <w:spacing w:before="1"/>
        <w:ind w:left="2048" w:right="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color w:val="213C3C"/>
          <w:sz w:val="20"/>
        </w:rPr>
        <w:t>Saransh</w:t>
      </w:r>
      <w:r>
        <w:rPr>
          <w:rFonts w:ascii="Tahoma"/>
          <w:b/>
          <w:color w:val="213C3C"/>
          <w:spacing w:val="13"/>
          <w:sz w:val="20"/>
        </w:rPr>
        <w:t> </w:t>
      </w:r>
      <w:r>
        <w:rPr>
          <w:rFonts w:ascii="Tahoma"/>
          <w:b/>
          <w:color w:val="213C3C"/>
          <w:sz w:val="20"/>
        </w:rPr>
        <w:t>Sood</w:t>
      </w:r>
    </w:p>
    <w:p>
      <w:pPr>
        <w:spacing w:line="278" w:lineRule="auto" w:before="40"/>
        <w:ind w:left="2101" w:right="0" w:firstLine="479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213C3C"/>
          <w:sz w:val="20"/>
        </w:rPr>
        <w:t>Coordinator</w:t>
      </w:r>
      <w:r>
        <w:rPr>
          <w:rFonts w:ascii="Trebuchet MS"/>
          <w:b/>
          <w:color w:val="213C3C"/>
          <w:spacing w:val="1"/>
          <w:sz w:val="20"/>
        </w:rPr>
        <w:t> </w:t>
      </w:r>
      <w:r>
        <w:rPr>
          <w:rFonts w:ascii="Trebuchet MS"/>
          <w:b/>
          <w:color w:val="213C3C"/>
          <w:sz w:val="20"/>
        </w:rPr>
        <w:t>Contact:</w:t>
      </w:r>
      <w:r>
        <w:rPr>
          <w:rFonts w:ascii="Trebuchet MS"/>
          <w:b/>
          <w:color w:val="213C3C"/>
          <w:spacing w:val="7"/>
          <w:sz w:val="20"/>
        </w:rPr>
        <w:t> </w:t>
      </w:r>
      <w:r>
        <w:rPr>
          <w:rFonts w:ascii="Trebuchet MS"/>
          <w:b/>
          <w:color w:val="213C3C"/>
          <w:sz w:val="20"/>
        </w:rPr>
        <w:t>8219785708</w:t>
      </w:r>
    </w:p>
    <w:p>
      <w:pPr>
        <w:spacing w:before="146"/>
        <w:ind w:left="2113" w:right="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color w:val="213C3C"/>
          <w:sz w:val="20"/>
        </w:rPr>
        <w:t>Khyati</w:t>
      </w:r>
      <w:r>
        <w:rPr>
          <w:rFonts w:ascii="Tahoma"/>
          <w:b/>
          <w:color w:val="213C3C"/>
          <w:spacing w:val="5"/>
          <w:sz w:val="20"/>
        </w:rPr>
        <w:t> </w:t>
      </w:r>
      <w:r>
        <w:rPr>
          <w:rFonts w:ascii="Tahoma"/>
          <w:b/>
          <w:color w:val="213C3C"/>
          <w:sz w:val="20"/>
        </w:rPr>
        <w:t>Maurya</w:t>
      </w:r>
    </w:p>
    <w:p>
      <w:pPr>
        <w:spacing w:line="278" w:lineRule="auto" w:before="41"/>
        <w:ind w:left="2115" w:right="0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13C3C"/>
          <w:sz w:val="20"/>
        </w:rPr>
        <w:t>Co-Coordinator</w:t>
      </w:r>
      <w:r>
        <w:rPr>
          <w:rFonts w:ascii="Trebuchet MS"/>
          <w:b/>
          <w:color w:val="213C3C"/>
          <w:spacing w:val="1"/>
          <w:sz w:val="20"/>
        </w:rPr>
        <w:t> </w:t>
      </w:r>
      <w:r>
        <w:rPr>
          <w:rFonts w:ascii="Trebuchet MS"/>
          <w:b/>
          <w:color w:val="213C3C"/>
          <w:sz w:val="20"/>
        </w:rPr>
        <w:t>Contact:</w:t>
      </w:r>
      <w:r>
        <w:rPr>
          <w:rFonts w:ascii="Trebuchet MS"/>
          <w:b/>
          <w:color w:val="213C3C"/>
          <w:spacing w:val="2"/>
          <w:sz w:val="20"/>
        </w:rPr>
        <w:t> </w:t>
      </w:r>
      <w:r>
        <w:rPr>
          <w:rFonts w:ascii="Trebuchet MS"/>
          <w:b/>
          <w:color w:val="213C3C"/>
          <w:sz w:val="20"/>
        </w:rPr>
        <w:t>8004450406</w:t>
      </w:r>
    </w:p>
    <w:p>
      <w:pPr>
        <w:spacing w:line="280" w:lineRule="auto" w:before="143"/>
        <w:ind w:left="2047" w:right="2253" w:firstLine="492"/>
        <w:jc w:val="left"/>
        <w:rPr>
          <w:rFonts w:ascii="Trebuchet MS"/>
          <w:b/>
          <w:sz w:val="20"/>
        </w:rPr>
      </w:pPr>
      <w:r>
        <w:rPr/>
        <w:br w:type="column"/>
      </w:r>
      <w:r>
        <w:rPr>
          <w:rFonts w:ascii="Tahoma"/>
          <w:b/>
          <w:color w:val="213C3C"/>
          <w:sz w:val="20"/>
        </w:rPr>
        <w:t>Adya</w:t>
      </w:r>
      <w:r>
        <w:rPr>
          <w:rFonts w:ascii="Tahoma"/>
          <w:b/>
          <w:color w:val="213C3C"/>
          <w:spacing w:val="9"/>
          <w:sz w:val="20"/>
        </w:rPr>
        <w:t> </w:t>
      </w:r>
      <w:r>
        <w:rPr>
          <w:rFonts w:ascii="Tahoma"/>
          <w:b/>
          <w:color w:val="213C3C"/>
          <w:sz w:val="20"/>
        </w:rPr>
        <w:t>Desai</w:t>
      </w:r>
      <w:r>
        <w:rPr>
          <w:rFonts w:ascii="Tahoma"/>
          <w:b/>
          <w:color w:val="213C3C"/>
          <w:spacing w:val="1"/>
          <w:sz w:val="20"/>
        </w:rPr>
        <w:t> </w:t>
      </w:r>
      <w:r>
        <w:rPr>
          <w:rFonts w:ascii="Trebuchet MS"/>
          <w:b/>
          <w:color w:val="213C3C"/>
          <w:sz w:val="20"/>
        </w:rPr>
        <w:t>Design</w:t>
      </w:r>
      <w:r>
        <w:rPr>
          <w:rFonts w:ascii="Trebuchet MS"/>
          <w:b/>
          <w:color w:val="213C3C"/>
          <w:spacing w:val="1"/>
          <w:sz w:val="20"/>
        </w:rPr>
        <w:t> </w:t>
      </w:r>
      <w:r>
        <w:rPr>
          <w:rFonts w:ascii="Trebuchet MS"/>
          <w:b/>
          <w:color w:val="213C3C"/>
          <w:sz w:val="20"/>
        </w:rPr>
        <w:t>Coordinator</w:t>
      </w:r>
      <w:r>
        <w:rPr>
          <w:rFonts w:ascii="Trebuchet MS"/>
          <w:b/>
          <w:color w:val="213C3C"/>
          <w:spacing w:val="1"/>
          <w:sz w:val="20"/>
        </w:rPr>
        <w:t> </w:t>
      </w:r>
      <w:r>
        <w:rPr>
          <w:rFonts w:ascii="Trebuchet MS"/>
          <w:b/>
          <w:color w:val="213C3C"/>
          <w:sz w:val="20"/>
        </w:rPr>
        <w:t>Contact:</w:t>
      </w:r>
      <w:r>
        <w:rPr>
          <w:rFonts w:ascii="Trebuchet MS"/>
          <w:b/>
          <w:color w:val="213C3C"/>
          <w:spacing w:val="8"/>
          <w:sz w:val="20"/>
        </w:rPr>
        <w:t> </w:t>
      </w:r>
      <w:r>
        <w:rPr>
          <w:rFonts w:ascii="Trebuchet MS"/>
          <w:b/>
          <w:color w:val="213C3C"/>
          <w:sz w:val="20"/>
        </w:rPr>
        <w:t>9157516290</w:t>
      </w:r>
    </w:p>
    <w:p>
      <w:pPr>
        <w:spacing w:before="171"/>
        <w:ind w:left="2085" w:right="23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color w:val="213C3C"/>
          <w:sz w:val="20"/>
        </w:rPr>
        <w:t>Vansh</w:t>
      </w:r>
      <w:r>
        <w:rPr>
          <w:rFonts w:ascii="Tahoma"/>
          <w:b/>
          <w:color w:val="213C3C"/>
          <w:spacing w:val="14"/>
          <w:sz w:val="20"/>
        </w:rPr>
        <w:t> </w:t>
      </w:r>
      <w:r>
        <w:rPr>
          <w:rFonts w:ascii="Tahoma"/>
          <w:b/>
          <w:color w:val="213C3C"/>
          <w:sz w:val="20"/>
        </w:rPr>
        <w:t>Gaint</w:t>
      </w:r>
    </w:p>
    <w:p>
      <w:pPr>
        <w:spacing w:line="278" w:lineRule="auto" w:before="41"/>
        <w:ind w:left="2047" w:right="2323" w:hanging="1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13C3C"/>
          <w:sz w:val="20"/>
        </w:rPr>
        <w:t>Co-Coordinator</w:t>
      </w:r>
      <w:r>
        <w:rPr>
          <w:rFonts w:ascii="Trebuchet MS"/>
          <w:b/>
          <w:color w:val="213C3C"/>
          <w:spacing w:val="1"/>
          <w:sz w:val="20"/>
        </w:rPr>
        <w:t> </w:t>
      </w:r>
      <w:r>
        <w:rPr>
          <w:rFonts w:ascii="Trebuchet MS"/>
          <w:b/>
          <w:color w:val="213C3C"/>
          <w:sz w:val="20"/>
        </w:rPr>
        <w:t>Contact:</w:t>
      </w:r>
      <w:r>
        <w:rPr>
          <w:rFonts w:ascii="Trebuchet MS"/>
          <w:b/>
          <w:color w:val="213C3C"/>
          <w:spacing w:val="8"/>
          <w:sz w:val="20"/>
        </w:rPr>
        <w:t> </w:t>
      </w:r>
      <w:r>
        <w:rPr>
          <w:rFonts w:ascii="Trebuchet MS"/>
          <w:b/>
          <w:color w:val="213C3C"/>
          <w:sz w:val="20"/>
        </w:rPr>
        <w:t>8727995195</w:t>
      </w:r>
    </w:p>
    <w:p>
      <w:pPr>
        <w:spacing w:before="209"/>
        <w:ind w:left="2169" w:right="2360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2B425C"/>
          <w:sz w:val="18"/>
        </w:rPr>
        <w:t>Abhimanyu</w:t>
      </w:r>
      <w:r>
        <w:rPr>
          <w:rFonts w:ascii="Tahoma"/>
          <w:b/>
          <w:color w:val="2B425C"/>
          <w:spacing w:val="58"/>
          <w:sz w:val="18"/>
        </w:rPr>
        <w:t> </w:t>
      </w:r>
      <w:r>
        <w:rPr>
          <w:rFonts w:ascii="Tahoma"/>
          <w:b/>
          <w:color w:val="2B425C"/>
          <w:sz w:val="18"/>
        </w:rPr>
        <w:t>Vyas</w:t>
      </w:r>
    </w:p>
    <w:p>
      <w:pPr>
        <w:spacing w:before="60"/>
        <w:ind w:left="2169" w:right="2360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B425C"/>
          <w:w w:val="105"/>
          <w:sz w:val="20"/>
        </w:rPr>
        <w:t>Co-Coordinator</w:t>
      </w:r>
    </w:p>
    <w:p>
      <w:pPr>
        <w:spacing w:before="41"/>
        <w:ind w:left="2169" w:right="2360" w:firstLine="0"/>
        <w:jc w:val="center"/>
        <w:rPr>
          <w:rFonts w:ascii="Trebuchet MS"/>
          <w:b/>
          <w:sz w:val="18"/>
        </w:rPr>
      </w:pPr>
      <w:r>
        <w:rPr>
          <w:rFonts w:ascii="Trebuchet MS"/>
          <w:b/>
          <w:color w:val="2B425C"/>
          <w:w w:val="105"/>
          <w:sz w:val="18"/>
        </w:rPr>
        <w:t>Contact:</w:t>
      </w:r>
      <w:r>
        <w:rPr>
          <w:rFonts w:ascii="Trebuchet MS"/>
          <w:b/>
          <w:color w:val="2B425C"/>
          <w:spacing w:val="14"/>
          <w:w w:val="105"/>
          <w:sz w:val="18"/>
        </w:rPr>
        <w:t> </w:t>
      </w:r>
      <w:r>
        <w:rPr>
          <w:rFonts w:ascii="Trebuchet MS"/>
          <w:b/>
          <w:color w:val="2B425C"/>
          <w:w w:val="105"/>
          <w:sz w:val="18"/>
        </w:rPr>
        <w:t>7433017280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50"/>
          <w:pgMar w:top="40" w:bottom="280" w:left="600" w:right="480"/>
          <w:cols w:num="2" w:equalWidth="0">
            <w:col w:w="4281" w:space="40"/>
            <w:col w:w="6499"/>
          </w:cols>
        </w:sectPr>
      </w:pPr>
    </w:p>
    <w:p>
      <w:pPr>
        <w:spacing w:before="137"/>
        <w:ind w:left="1530" w:right="1434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382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82" cy="10678075"/>
            <wp:effectExtent l="0" t="0" r="0" b="0"/>
            <wp:wrapNone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82" cy="106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.182935pt;width:585.7pt;height:841.4pt;mso-position-horizontal-relative:page;mso-position-vertical-relative:page;z-index:-15933952" coordorigin="0,4" coordsize="11714,16828">
            <v:shape style="position:absolute;left:0;top:1604;width:11616;height:15228" coordorigin="0,1604" coordsize="11616,15228" path="m11615,2739l11541,2736,11468,2729,11396,2718,11326,2702,11257,2681,11191,2657,11126,2628,11064,2596,11004,2560,10946,2521,10891,2478,10839,2432,10789,2383,10743,2331,10700,2276,10660,2218,10624,2158,10592,2095,10563,2031,10538,1964,10518,1895,10502,1825,10490,1753,10483,1679,10480,1604,1135,1604,1132,1678,1125,1752,1114,1823,1098,1893,1077,1962,1053,2028,1024,2093,992,2155,956,2216,917,2273,874,2328,828,2380,779,2430,726,2476,672,2519,614,2559,554,2595,491,2627,427,2656,360,2681,291,2701,221,2717,149,2729,75,2736,0,2739,0,15697,74,15699,148,15706,219,15718,289,15734,358,15755,424,15779,489,15807,552,15840,612,15876,669,15915,724,15958,777,16004,826,16053,872,16105,915,16160,955,16218,991,16278,1024,16340,1052,16405,1077,16472,1097,16540,1113,16611,1125,16683,1132,16757,1135,16832,10480,16832,10483,16757,10490,16684,10502,16612,10518,16542,10538,16474,10562,16407,10591,16343,10623,16280,10659,16220,10698,16163,10741,16108,10787,16055,10837,16006,10889,15960,10944,15917,11001,15877,11061,15841,11124,15808,11189,15780,11255,15755,11324,15735,11395,15718,11467,15707,11540,15699,11615,15697,11615,2739xe" filled="true" fillcolor="#115ca1" stroked="false">
              <v:path arrowok="t"/>
              <v:fill opacity="41635f" type="solid"/>
            </v:shape>
            <v:rect style="position:absolute;left:403;top:2771;width:10821;height:12860" filled="true" fillcolor="#fefefe" stroked="false">
              <v:fill opacity="52428f" type="solid"/>
            </v:rect>
            <v:shape style="position:absolute;left:10192;top:141;width:1522;height:1463" type="#_x0000_t75" stroked="false">
              <v:imagedata r:id="rId22" o:title=""/>
            </v:shape>
            <v:shape style="position:absolute;left:4846;top:4263;width:1675;height:1771" type="#_x0000_t75" stroked="false">
              <v:imagedata r:id="rId24" o:title=""/>
            </v:shape>
            <v:shape style="position:absolute;left:2319;top:7951;width:1568;height:1693" type="#_x0000_t75" stroked="false">
              <v:imagedata r:id="rId25" o:title=""/>
            </v:shape>
            <v:shape style="position:absolute;left:8500;top:7951;width:1693;height:1693" type="#_x0000_t75" stroked="false">
              <v:imagedata r:id="rId26" o:title=""/>
            </v:shape>
            <v:shape style="position:absolute;left:3;top:3;width:2069;height:2069" type="#_x0000_t75" stroked="false">
              <v:imagedata r:id="rId21" o:title=""/>
            </v:shape>
            <w10:wrap type="none"/>
          </v:group>
        </w:pict>
      </w:r>
      <w:hyperlink r:id="rId13">
        <w:r>
          <w:rPr>
            <w:b/>
            <w:color w:val="173A6D"/>
            <w:sz w:val="22"/>
            <w:u w:val="single" w:color="173A6D"/>
          </w:rPr>
          <w:t>Click</w:t>
        </w:r>
        <w:r>
          <w:rPr>
            <w:b/>
            <w:color w:val="173A6D"/>
            <w:spacing w:val="-12"/>
            <w:sz w:val="22"/>
            <w:u w:val="single" w:color="173A6D"/>
          </w:rPr>
          <w:t> </w:t>
        </w:r>
        <w:r>
          <w:rPr>
            <w:b/>
            <w:color w:val="173A6D"/>
            <w:sz w:val="22"/>
            <w:u w:val="single" w:color="173A6D"/>
          </w:rPr>
          <w:t>here</w:t>
        </w:r>
        <w:r>
          <w:rPr>
            <w:b/>
            <w:color w:val="173A6D"/>
            <w:spacing w:val="-12"/>
            <w:sz w:val="22"/>
          </w:rPr>
          <w:t> </w:t>
        </w:r>
      </w:hyperlink>
      <w:r>
        <w:rPr>
          <w:b/>
          <w:color w:val="173A6D"/>
          <w:sz w:val="22"/>
        </w:rPr>
        <w:t>to</w:t>
      </w:r>
      <w:r>
        <w:rPr>
          <w:b/>
          <w:color w:val="173A6D"/>
          <w:spacing w:val="-11"/>
          <w:sz w:val="22"/>
        </w:rPr>
        <w:t> </w:t>
      </w:r>
      <w:r>
        <w:rPr>
          <w:b/>
          <w:color w:val="173A6D"/>
          <w:sz w:val="22"/>
        </w:rPr>
        <w:t>visit</w:t>
      </w:r>
      <w:r>
        <w:rPr>
          <w:b/>
          <w:color w:val="173A6D"/>
          <w:spacing w:val="-12"/>
          <w:sz w:val="22"/>
        </w:rPr>
        <w:t> </w:t>
      </w:r>
      <w:r>
        <w:rPr>
          <w:b/>
          <w:color w:val="173A6D"/>
          <w:sz w:val="22"/>
        </w:rPr>
        <w:t>GNLU</w:t>
      </w:r>
      <w:r>
        <w:rPr>
          <w:b/>
          <w:color w:val="173A6D"/>
          <w:spacing w:val="-11"/>
          <w:sz w:val="22"/>
        </w:rPr>
        <w:t> </w:t>
      </w:r>
      <w:r>
        <w:rPr>
          <w:b/>
          <w:color w:val="173A6D"/>
          <w:sz w:val="22"/>
        </w:rPr>
        <w:t>Journal</w:t>
      </w:r>
      <w:r>
        <w:rPr>
          <w:b/>
          <w:color w:val="173A6D"/>
          <w:spacing w:val="-12"/>
          <w:sz w:val="22"/>
        </w:rPr>
        <w:t> </w:t>
      </w:r>
      <w:r>
        <w:rPr>
          <w:b/>
          <w:color w:val="173A6D"/>
          <w:sz w:val="22"/>
        </w:rPr>
        <w:t>and</w:t>
      </w:r>
      <w:r>
        <w:rPr>
          <w:b/>
          <w:color w:val="173A6D"/>
          <w:spacing w:val="-11"/>
          <w:sz w:val="22"/>
        </w:rPr>
        <w:t> </w:t>
      </w:r>
      <w:r>
        <w:rPr>
          <w:b/>
          <w:color w:val="173A6D"/>
          <w:sz w:val="22"/>
        </w:rPr>
        <w:t>Blog</w:t>
      </w:r>
      <w:r>
        <w:rPr>
          <w:b/>
          <w:color w:val="173A6D"/>
          <w:spacing w:val="-12"/>
          <w:sz w:val="22"/>
        </w:rPr>
        <w:t> </w:t>
      </w:r>
      <w:r>
        <w:rPr>
          <w:b/>
          <w:color w:val="173A6D"/>
          <w:sz w:val="22"/>
        </w:rPr>
        <w:t>for</w:t>
      </w:r>
      <w:r>
        <w:rPr>
          <w:b/>
          <w:color w:val="173A6D"/>
          <w:spacing w:val="-11"/>
          <w:sz w:val="22"/>
        </w:rPr>
        <w:t> </w:t>
      </w:r>
      <w:r>
        <w:rPr>
          <w:b/>
          <w:color w:val="173A6D"/>
          <w:sz w:val="22"/>
        </w:rPr>
        <w:t>Law</w:t>
      </w:r>
      <w:r>
        <w:rPr>
          <w:b/>
          <w:color w:val="173A6D"/>
          <w:spacing w:val="-12"/>
          <w:sz w:val="22"/>
        </w:rPr>
        <w:t> </w:t>
      </w:r>
      <w:r>
        <w:rPr>
          <w:b/>
          <w:color w:val="173A6D"/>
          <w:sz w:val="22"/>
        </w:rPr>
        <w:t>and</w:t>
      </w:r>
      <w:r>
        <w:rPr>
          <w:b/>
          <w:color w:val="173A6D"/>
          <w:spacing w:val="-11"/>
          <w:sz w:val="22"/>
        </w:rPr>
        <w:t> </w:t>
      </w:r>
      <w:r>
        <w:rPr>
          <w:b/>
          <w:color w:val="173A6D"/>
          <w:sz w:val="22"/>
        </w:rPr>
        <w:t>Economics.</w:t>
      </w:r>
    </w:p>
    <w:p>
      <w:pPr>
        <w:spacing w:before="143"/>
        <w:ind w:left="0" w:right="573" w:firstLine="0"/>
        <w:jc w:val="right"/>
        <w:rPr>
          <w:rFonts w:ascii="Trebuchet MS"/>
          <w:b/>
          <w:sz w:val="21"/>
        </w:rPr>
      </w:pPr>
      <w:r>
        <w:rPr>
          <w:rFonts w:ascii="Trebuchet MS"/>
          <w:b/>
          <w:w w:val="95"/>
          <w:sz w:val="21"/>
        </w:rPr>
        <w:t>CONTACT:</w:t>
      </w:r>
      <w:r>
        <w:rPr>
          <w:rFonts w:ascii="Trebuchet MS"/>
          <w:b/>
          <w:spacing w:val="11"/>
          <w:w w:val="95"/>
          <w:sz w:val="21"/>
        </w:rPr>
        <w:t> </w:t>
      </w:r>
      <w:hyperlink r:id="rId27">
        <w:r>
          <w:rPr>
            <w:rFonts w:ascii="Trebuchet MS"/>
            <w:b/>
            <w:w w:val="95"/>
            <w:sz w:val="21"/>
          </w:rPr>
          <w:t>glec@gnlu.ac.in</w:t>
        </w:r>
      </w:hyperlink>
    </w:p>
    <w:sectPr>
      <w:type w:val="continuous"/>
      <w:pgSz w:w="11900" w:h="16850"/>
      <w:pgMar w:top="40" w:bottom="280" w:left="6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72" w:hanging="172"/>
        <w:jc w:val="left"/>
      </w:pPr>
      <w:rPr>
        <w:rFonts w:hint="default" w:ascii="Times New Roman" w:hAnsi="Times New Roman" w:eastAsia="Times New Roman" w:cs="Times New Roman"/>
        <w:color w:val="213C3C"/>
        <w:spacing w:val="0"/>
        <w:w w:val="7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3" w:hanging="1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7" w:hanging="1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1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5" w:hanging="1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9" w:hanging="1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3" w:hanging="1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7" w:hanging="1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1" w:hanging="17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27" w:hanging="128"/>
      </w:pPr>
      <w:rPr>
        <w:rFonts w:hint="default"/>
        <w:w w:val="11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27" w:hanging="167"/>
        <w:jc w:val="left"/>
      </w:pPr>
      <w:rPr>
        <w:rFonts w:hint="default" w:ascii="Times New Roman" w:hAnsi="Times New Roman" w:eastAsia="Times New Roman" w:cs="Times New Roman"/>
        <w:color w:val="213C3C"/>
        <w:spacing w:val="0"/>
        <w:w w:val="71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5" w:hanging="1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0" w:hanging="1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6" w:hanging="1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1" w:hanging="1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1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2" w:hanging="1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16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634" w:hanging="151"/>
      </w:pPr>
      <w:rPr>
        <w:rFonts w:hint="default" w:ascii="Times New Roman" w:hAnsi="Times New Roman" w:eastAsia="Times New Roman" w:cs="Times New Roman"/>
        <w:color w:val="213C3C"/>
        <w:w w:val="111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7" w:hanging="1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5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3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1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9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7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3" w:hanging="15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1148"/>
      <w:outlineLvl w:val="1"/>
    </w:pPr>
    <w:rPr>
      <w:rFonts w:ascii="Georgia" w:hAnsi="Georgia" w:eastAsia="Georgia" w:cs="Georgia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34"/>
      <w:outlineLvl w:val="2"/>
    </w:pPr>
    <w:rPr>
      <w:rFonts w:ascii="Cambria" w:hAnsi="Cambria" w:eastAsia="Cambria" w:cs="Cambria"/>
      <w:b/>
      <w:bCs/>
      <w:sz w:val="25"/>
      <w:szCs w:val="25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4"/>
      <w:ind w:left="227" w:hanging="128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s://gjle.in/" TargetMode="External"/><Relationship Id="rId14" Type="http://schemas.openxmlformats.org/officeDocument/2006/relationships/hyperlink" Target="https://forms.gle/EgtsyZA1TqfFCGYB6" TargetMode="External"/><Relationship Id="rId15" Type="http://schemas.openxmlformats.org/officeDocument/2006/relationships/hyperlink" Target="https://forms.gle/s71Vyb49o17tAc4aA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hyperlink" Target="mailto:glec@gnlu.ac.in" TargetMode="External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ADYA DESAI</dc:creator>
  <cp:keywords>DAFNa1S6ePw,BAFBQmsaUNM</cp:keywords>
  <dc:title>GCLE Conference Brochure_First draft (1).pdf</dc:title>
  <dcterms:created xsi:type="dcterms:W3CDTF">2023-07-08T15:38:59Z</dcterms:created>
  <dcterms:modified xsi:type="dcterms:W3CDTF">2023-07-08T15:38:59Z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2023-07-08T00:00:00Z</vt:filetime>
  </property>
</Properties>
</file>