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948D84" w14:textId="77777777" w:rsidR="005E17FC" w:rsidRPr="004E3350" w:rsidRDefault="005E17FC" w:rsidP="004E3350">
      <w:pPr>
        <w:jc w:val="both"/>
        <w:rPr>
          <w:rFonts w:ascii="Times New Roman" w:hAnsi="Times New Roman" w:cs="Times New Roman"/>
          <w:sz w:val="24"/>
          <w:szCs w:val="24"/>
        </w:rPr>
      </w:pPr>
    </w:p>
    <w:p w14:paraId="0B976E17" w14:textId="77777777" w:rsidR="00FA3ABF" w:rsidRPr="00FA3ABF" w:rsidRDefault="00FA3ABF" w:rsidP="00FA3ABF">
      <w:pPr>
        <w:jc w:val="both"/>
        <w:rPr>
          <w:rFonts w:ascii="Times New Roman" w:hAnsi="Times New Roman" w:cs="Times New Roman"/>
          <w:b/>
          <w:bCs/>
          <w:sz w:val="24"/>
          <w:szCs w:val="24"/>
        </w:rPr>
      </w:pPr>
      <w:r w:rsidRPr="00FA3ABF">
        <w:rPr>
          <w:rFonts w:ascii="Times New Roman" w:hAnsi="Times New Roman" w:cs="Times New Roman"/>
          <w:b/>
          <w:bCs/>
          <w:sz w:val="24"/>
          <w:szCs w:val="24"/>
        </w:rPr>
        <w:t xml:space="preserve">About the Institution </w:t>
      </w:r>
    </w:p>
    <w:p w14:paraId="4B671024" w14:textId="77777777" w:rsidR="00FA3ABF" w:rsidRPr="00FA3ABF" w:rsidRDefault="00FA3ABF" w:rsidP="00FA3ABF">
      <w:pPr>
        <w:jc w:val="both"/>
        <w:rPr>
          <w:rFonts w:ascii="Times New Roman" w:hAnsi="Times New Roman" w:cs="Times New Roman"/>
          <w:sz w:val="24"/>
          <w:szCs w:val="24"/>
        </w:rPr>
      </w:pPr>
      <w:r w:rsidRPr="00FA3ABF">
        <w:rPr>
          <w:rFonts w:ascii="Times New Roman" w:hAnsi="Times New Roman" w:cs="Times New Roman"/>
          <w:sz w:val="24"/>
          <w:szCs w:val="24"/>
        </w:rPr>
        <w:t>The Times Group established Bennett University in 2016 with a vision to provide quality education and drive the growth of the Indian higher education ecosystem, with 180+ years of legacy and leadership skills to make students professionally proficient. The best private university in Greater Noida is committed to providing global exposure with top-of-the-line faculty members, infrastructure, international collaborations, trailblazing research, a vibrant campus life consisting of a magnificently constructed sports complex, skill-enhancing clubs, and myriad activities and amenities to participate in and indulge in.</w:t>
      </w:r>
    </w:p>
    <w:p w14:paraId="4BE3203A" w14:textId="77777777" w:rsidR="00FA3ABF" w:rsidRPr="00FA3ABF" w:rsidRDefault="00FA3ABF" w:rsidP="00FA3ABF">
      <w:pPr>
        <w:jc w:val="both"/>
        <w:rPr>
          <w:rFonts w:ascii="Times New Roman" w:hAnsi="Times New Roman" w:cs="Times New Roman"/>
          <w:b/>
          <w:bCs/>
          <w:sz w:val="24"/>
          <w:szCs w:val="24"/>
        </w:rPr>
      </w:pPr>
      <w:r w:rsidRPr="00FA3ABF">
        <w:rPr>
          <w:rFonts w:ascii="Times New Roman" w:hAnsi="Times New Roman" w:cs="Times New Roman"/>
          <w:sz w:val="24"/>
          <w:szCs w:val="24"/>
        </w:rPr>
        <w:t>The university features six schools with 30+ programs and 70+ leading specializations in Engineering, Management, Media, Law, and Liberal Arts, and has positioned itself as one of the top universities in India.</w:t>
      </w:r>
    </w:p>
    <w:p w14:paraId="6358212B" w14:textId="77777777" w:rsidR="00FA3ABF" w:rsidRPr="00FA3ABF" w:rsidRDefault="00FA3ABF" w:rsidP="00FA3ABF">
      <w:pPr>
        <w:jc w:val="both"/>
        <w:rPr>
          <w:rFonts w:ascii="Times New Roman" w:hAnsi="Times New Roman" w:cs="Times New Roman"/>
          <w:b/>
          <w:bCs/>
          <w:sz w:val="24"/>
          <w:szCs w:val="24"/>
        </w:rPr>
      </w:pPr>
      <w:r w:rsidRPr="00FA3ABF">
        <w:rPr>
          <w:rFonts w:ascii="Times New Roman" w:hAnsi="Times New Roman" w:cs="Times New Roman"/>
          <w:b/>
          <w:bCs/>
          <w:sz w:val="24"/>
          <w:szCs w:val="24"/>
        </w:rPr>
        <w:t>About the Event</w:t>
      </w:r>
    </w:p>
    <w:p w14:paraId="46FD4F21" w14:textId="77777777" w:rsidR="00FA3ABF" w:rsidRPr="00FA3ABF" w:rsidRDefault="00FA3ABF" w:rsidP="00FA3ABF">
      <w:pPr>
        <w:jc w:val="both"/>
        <w:rPr>
          <w:rFonts w:ascii="Times New Roman" w:hAnsi="Times New Roman" w:cs="Times New Roman"/>
          <w:sz w:val="24"/>
          <w:szCs w:val="24"/>
        </w:rPr>
      </w:pPr>
      <w:r w:rsidRPr="00FA3ABF">
        <w:rPr>
          <w:rFonts w:ascii="Times New Roman" w:hAnsi="Times New Roman" w:cs="Times New Roman"/>
          <w:sz w:val="24"/>
          <w:szCs w:val="24"/>
        </w:rPr>
        <w:t>The Internship &amp; Placement Committee, School of Law, Bennett University, is organizing the 2nd edition of Bootcamp on the Topic of Insolvency and Bankruptcy Code. The Bootcamp is designed to provide a comprehensive understanding of the Insolvency &amp; Bankruptcy Code and its implications. It spans over 3 days and covers a wide range of topics and key aspects related to insolvency and bankruptcy laws in India. Our esteemed panel of experts with extensive experience in this field will ensure that participants gain valuable insights and practical knowledge.</w:t>
      </w:r>
    </w:p>
    <w:p w14:paraId="7ED17D07" w14:textId="77777777" w:rsidR="00FA3ABF" w:rsidRPr="00FA3ABF" w:rsidRDefault="00FA3ABF" w:rsidP="00FA3ABF">
      <w:pPr>
        <w:jc w:val="both"/>
        <w:rPr>
          <w:rFonts w:ascii="Times New Roman" w:hAnsi="Times New Roman" w:cs="Times New Roman"/>
          <w:b/>
          <w:bCs/>
          <w:sz w:val="24"/>
          <w:szCs w:val="24"/>
        </w:rPr>
      </w:pPr>
      <w:r w:rsidRPr="00FA3ABF">
        <w:rPr>
          <w:rFonts w:ascii="Times New Roman" w:hAnsi="Times New Roman" w:cs="Times New Roman"/>
          <w:b/>
          <w:bCs/>
          <w:sz w:val="24"/>
          <w:szCs w:val="24"/>
        </w:rPr>
        <w:t>Perks of Attending the Bootcamp</w:t>
      </w:r>
    </w:p>
    <w:p w14:paraId="45B65FCB" w14:textId="77777777" w:rsidR="00FA3ABF" w:rsidRPr="0067768A" w:rsidRDefault="00FA3ABF" w:rsidP="00FA3ABF">
      <w:pPr>
        <w:jc w:val="both"/>
        <w:rPr>
          <w:rFonts w:ascii="Times New Roman" w:hAnsi="Times New Roman" w:cs="Times New Roman"/>
          <w:sz w:val="24"/>
          <w:szCs w:val="24"/>
        </w:rPr>
      </w:pPr>
      <w:r w:rsidRPr="0067768A">
        <w:rPr>
          <w:rFonts w:ascii="Times New Roman" w:hAnsi="Times New Roman" w:cs="Times New Roman"/>
          <w:sz w:val="24"/>
          <w:szCs w:val="24"/>
        </w:rPr>
        <w:t>By participating in this boot camp, you will:</w:t>
      </w:r>
    </w:p>
    <w:p w14:paraId="0085B81B" w14:textId="77777777" w:rsidR="00FA3ABF" w:rsidRPr="00FA3ABF" w:rsidRDefault="00FA3ABF" w:rsidP="00FA3ABF">
      <w:pPr>
        <w:jc w:val="both"/>
        <w:rPr>
          <w:rFonts w:ascii="Times New Roman" w:hAnsi="Times New Roman" w:cs="Times New Roman"/>
          <w:sz w:val="24"/>
          <w:szCs w:val="24"/>
        </w:rPr>
      </w:pPr>
      <w:r w:rsidRPr="00FA3ABF">
        <w:rPr>
          <w:rFonts w:ascii="Segoe UI Symbol" w:hAnsi="Segoe UI Symbol" w:cs="Segoe UI Symbol"/>
          <w:sz w:val="24"/>
          <w:szCs w:val="24"/>
        </w:rPr>
        <w:t>✅</w:t>
      </w:r>
      <w:r w:rsidRPr="00FA3ABF">
        <w:rPr>
          <w:rFonts w:ascii="Times New Roman" w:hAnsi="Times New Roman" w:cs="Times New Roman"/>
          <w:sz w:val="24"/>
          <w:szCs w:val="24"/>
        </w:rPr>
        <w:t xml:space="preserve"> Gain a deep understanding of the Insolvency and Bankruptcy Code and its implications for businesses and stakeholders.</w:t>
      </w:r>
    </w:p>
    <w:p w14:paraId="24F4909E" w14:textId="77777777" w:rsidR="00FA3ABF" w:rsidRPr="00FA3ABF" w:rsidRDefault="00FA3ABF" w:rsidP="00FA3ABF">
      <w:pPr>
        <w:jc w:val="both"/>
        <w:rPr>
          <w:rFonts w:ascii="Times New Roman" w:hAnsi="Times New Roman" w:cs="Times New Roman"/>
          <w:sz w:val="24"/>
          <w:szCs w:val="24"/>
        </w:rPr>
      </w:pPr>
      <w:r w:rsidRPr="00FA3ABF">
        <w:rPr>
          <w:rFonts w:ascii="Segoe UI Symbol" w:hAnsi="Segoe UI Symbol" w:cs="Segoe UI Symbol"/>
          <w:sz w:val="24"/>
          <w:szCs w:val="24"/>
        </w:rPr>
        <w:t>✅</w:t>
      </w:r>
      <w:r w:rsidRPr="00FA3ABF">
        <w:rPr>
          <w:rFonts w:ascii="Times New Roman" w:hAnsi="Times New Roman" w:cs="Times New Roman"/>
          <w:sz w:val="24"/>
          <w:szCs w:val="24"/>
        </w:rPr>
        <w:t xml:space="preserve"> Interact with industry experts and legal professionals who will share their practical experiences and insights.</w:t>
      </w:r>
    </w:p>
    <w:p w14:paraId="555CC8B4" w14:textId="77777777" w:rsidR="00FA3ABF" w:rsidRPr="00FA3ABF" w:rsidRDefault="00FA3ABF" w:rsidP="00FA3ABF">
      <w:pPr>
        <w:jc w:val="both"/>
        <w:rPr>
          <w:rFonts w:ascii="Times New Roman" w:hAnsi="Times New Roman" w:cs="Times New Roman"/>
          <w:sz w:val="24"/>
          <w:szCs w:val="24"/>
        </w:rPr>
      </w:pPr>
      <w:r w:rsidRPr="00FA3ABF">
        <w:rPr>
          <w:rFonts w:ascii="Segoe UI Symbol" w:hAnsi="Segoe UI Symbol" w:cs="Segoe UI Symbol"/>
          <w:sz w:val="24"/>
          <w:szCs w:val="24"/>
        </w:rPr>
        <w:t>✅</w:t>
      </w:r>
      <w:r w:rsidRPr="00FA3ABF">
        <w:rPr>
          <w:rFonts w:ascii="Times New Roman" w:hAnsi="Times New Roman" w:cs="Times New Roman"/>
          <w:sz w:val="24"/>
          <w:szCs w:val="24"/>
        </w:rPr>
        <w:t xml:space="preserve"> Network with fellow professionals, creating valuable connections within the industry.</w:t>
      </w:r>
    </w:p>
    <w:p w14:paraId="638C756C" w14:textId="77777777" w:rsidR="00FA3ABF" w:rsidRPr="00FA3ABF" w:rsidRDefault="00FA3ABF" w:rsidP="00FA3ABF">
      <w:pPr>
        <w:jc w:val="both"/>
        <w:rPr>
          <w:rFonts w:ascii="Times New Roman" w:hAnsi="Times New Roman" w:cs="Times New Roman"/>
          <w:sz w:val="24"/>
          <w:szCs w:val="24"/>
        </w:rPr>
      </w:pPr>
      <w:r w:rsidRPr="00FA3ABF">
        <w:rPr>
          <w:rFonts w:ascii="Segoe UI Symbol" w:hAnsi="Segoe UI Symbol" w:cs="Segoe UI Symbol"/>
          <w:sz w:val="24"/>
          <w:szCs w:val="24"/>
        </w:rPr>
        <w:t>✅</w:t>
      </w:r>
      <w:r w:rsidRPr="00FA3ABF">
        <w:rPr>
          <w:rFonts w:ascii="Times New Roman" w:hAnsi="Times New Roman" w:cs="Times New Roman"/>
          <w:sz w:val="24"/>
          <w:szCs w:val="24"/>
        </w:rPr>
        <w:t xml:space="preserve"> The top 15 participants shall receive a Certificate of Excellence along with lucrative prizes, and a Certificate of Participation shall be provided to all the participants who attended all the sessions of Bootcamp.</w:t>
      </w:r>
    </w:p>
    <w:p w14:paraId="1E819218" w14:textId="77777777" w:rsidR="00FA3ABF" w:rsidRPr="00FA3ABF" w:rsidRDefault="00FA3ABF" w:rsidP="00FA3ABF">
      <w:pPr>
        <w:jc w:val="both"/>
        <w:rPr>
          <w:rFonts w:ascii="Times New Roman" w:hAnsi="Times New Roman" w:cs="Times New Roman"/>
          <w:b/>
          <w:bCs/>
          <w:sz w:val="24"/>
          <w:szCs w:val="24"/>
        </w:rPr>
      </w:pPr>
      <w:r w:rsidRPr="00FA3ABF">
        <w:rPr>
          <w:rFonts w:ascii="Times New Roman" w:hAnsi="Times New Roman" w:cs="Times New Roman"/>
          <w:b/>
          <w:bCs/>
          <w:sz w:val="24"/>
          <w:szCs w:val="24"/>
        </w:rPr>
        <w:t>Who can attend?</w:t>
      </w:r>
    </w:p>
    <w:p w14:paraId="6BCE5EBC" w14:textId="77777777" w:rsidR="00FA3ABF" w:rsidRPr="00FA3ABF" w:rsidRDefault="00FA3ABF" w:rsidP="00FA3ABF">
      <w:pPr>
        <w:numPr>
          <w:ilvl w:val="0"/>
          <w:numId w:val="2"/>
        </w:numPr>
        <w:jc w:val="both"/>
        <w:rPr>
          <w:rFonts w:ascii="Times New Roman" w:hAnsi="Times New Roman" w:cs="Times New Roman"/>
          <w:sz w:val="24"/>
          <w:szCs w:val="24"/>
        </w:rPr>
      </w:pPr>
      <w:r w:rsidRPr="00FA3ABF">
        <w:rPr>
          <w:rFonts w:ascii="Times New Roman" w:hAnsi="Times New Roman" w:cs="Times New Roman"/>
          <w:sz w:val="24"/>
          <w:szCs w:val="24"/>
        </w:rPr>
        <w:t>Students (UG and PG)</w:t>
      </w:r>
    </w:p>
    <w:p w14:paraId="67153F17" w14:textId="77777777" w:rsidR="00FA3ABF" w:rsidRPr="00FA3ABF" w:rsidRDefault="00FA3ABF" w:rsidP="00FA3ABF">
      <w:pPr>
        <w:numPr>
          <w:ilvl w:val="0"/>
          <w:numId w:val="2"/>
        </w:numPr>
        <w:jc w:val="both"/>
        <w:rPr>
          <w:rFonts w:ascii="Times New Roman" w:hAnsi="Times New Roman" w:cs="Times New Roman"/>
          <w:sz w:val="24"/>
          <w:szCs w:val="24"/>
        </w:rPr>
      </w:pPr>
      <w:r w:rsidRPr="00FA3ABF">
        <w:rPr>
          <w:rFonts w:ascii="Times New Roman" w:hAnsi="Times New Roman" w:cs="Times New Roman"/>
          <w:sz w:val="24"/>
          <w:szCs w:val="24"/>
        </w:rPr>
        <w:t>Advocates</w:t>
      </w:r>
    </w:p>
    <w:p w14:paraId="35224BAB" w14:textId="77777777" w:rsidR="00FA3ABF" w:rsidRPr="00FA3ABF" w:rsidRDefault="00FA3ABF" w:rsidP="00FA3ABF">
      <w:pPr>
        <w:numPr>
          <w:ilvl w:val="0"/>
          <w:numId w:val="2"/>
        </w:numPr>
        <w:jc w:val="both"/>
        <w:rPr>
          <w:rFonts w:ascii="Times New Roman" w:hAnsi="Times New Roman" w:cs="Times New Roman"/>
          <w:sz w:val="24"/>
          <w:szCs w:val="24"/>
        </w:rPr>
      </w:pPr>
      <w:r w:rsidRPr="00FA3ABF">
        <w:rPr>
          <w:rFonts w:ascii="Times New Roman" w:hAnsi="Times New Roman" w:cs="Times New Roman"/>
          <w:sz w:val="24"/>
          <w:szCs w:val="24"/>
        </w:rPr>
        <w:t>Academicians</w:t>
      </w:r>
    </w:p>
    <w:p w14:paraId="7FBDB1B0" w14:textId="77777777" w:rsidR="00FA3ABF" w:rsidRPr="00FA3ABF" w:rsidRDefault="00FA3ABF" w:rsidP="00FA3ABF">
      <w:pPr>
        <w:numPr>
          <w:ilvl w:val="0"/>
          <w:numId w:val="2"/>
        </w:numPr>
        <w:jc w:val="both"/>
        <w:rPr>
          <w:rFonts w:ascii="Times New Roman" w:hAnsi="Times New Roman" w:cs="Times New Roman"/>
          <w:sz w:val="24"/>
          <w:szCs w:val="24"/>
        </w:rPr>
      </w:pPr>
      <w:r w:rsidRPr="00FA3ABF">
        <w:rPr>
          <w:rFonts w:ascii="Times New Roman" w:hAnsi="Times New Roman" w:cs="Times New Roman"/>
          <w:sz w:val="24"/>
          <w:szCs w:val="24"/>
        </w:rPr>
        <w:t>Research Scholars</w:t>
      </w:r>
    </w:p>
    <w:p w14:paraId="2B56B396" w14:textId="77777777" w:rsidR="00FA3ABF" w:rsidRPr="00FA3ABF" w:rsidRDefault="00FA3ABF" w:rsidP="00FA3ABF">
      <w:pPr>
        <w:jc w:val="both"/>
        <w:rPr>
          <w:rFonts w:ascii="Times New Roman" w:hAnsi="Times New Roman" w:cs="Times New Roman"/>
          <w:b/>
          <w:bCs/>
          <w:sz w:val="24"/>
          <w:szCs w:val="24"/>
        </w:rPr>
      </w:pPr>
      <w:r w:rsidRPr="00FA3ABF">
        <w:rPr>
          <w:rFonts w:ascii="Times New Roman" w:hAnsi="Times New Roman" w:cs="Times New Roman"/>
          <w:b/>
          <w:bCs/>
          <w:sz w:val="24"/>
          <w:szCs w:val="24"/>
        </w:rPr>
        <w:t>Topics Covered</w:t>
      </w:r>
    </w:p>
    <w:p w14:paraId="383444B4" w14:textId="77777777" w:rsidR="00FA3ABF" w:rsidRPr="00FA3ABF" w:rsidRDefault="00FA3ABF" w:rsidP="00FA3ABF">
      <w:pPr>
        <w:jc w:val="both"/>
        <w:rPr>
          <w:rFonts w:ascii="Times New Roman" w:hAnsi="Times New Roman" w:cs="Times New Roman"/>
          <w:sz w:val="24"/>
          <w:szCs w:val="24"/>
        </w:rPr>
      </w:pPr>
      <w:r w:rsidRPr="00FA3ABF">
        <w:rPr>
          <w:rFonts w:ascii="Times New Roman" w:hAnsi="Times New Roman" w:cs="Times New Roman"/>
          <w:sz w:val="24"/>
          <w:szCs w:val="24"/>
        </w:rPr>
        <w:t xml:space="preserve">a) Introduction to the Insolvency &amp; Bankruptcy Code and its Historical development </w:t>
      </w:r>
    </w:p>
    <w:p w14:paraId="483C849B" w14:textId="77777777" w:rsidR="00FA3ABF" w:rsidRPr="00FA3ABF" w:rsidRDefault="00FA3ABF" w:rsidP="00FA3ABF">
      <w:pPr>
        <w:jc w:val="both"/>
        <w:rPr>
          <w:rFonts w:ascii="Times New Roman" w:hAnsi="Times New Roman" w:cs="Times New Roman"/>
          <w:sz w:val="24"/>
          <w:szCs w:val="24"/>
        </w:rPr>
      </w:pPr>
      <w:r w:rsidRPr="00FA3ABF">
        <w:rPr>
          <w:rFonts w:ascii="Times New Roman" w:hAnsi="Times New Roman" w:cs="Times New Roman"/>
          <w:sz w:val="24"/>
          <w:szCs w:val="24"/>
        </w:rPr>
        <w:t>b) Legal Framework and Regulatory Provisions of the Code</w:t>
      </w:r>
    </w:p>
    <w:p w14:paraId="54B818A2" w14:textId="77777777" w:rsidR="00FA3ABF" w:rsidRPr="00FA3ABF" w:rsidRDefault="00FA3ABF" w:rsidP="00FA3ABF">
      <w:pPr>
        <w:jc w:val="both"/>
        <w:rPr>
          <w:rFonts w:ascii="Times New Roman" w:hAnsi="Times New Roman" w:cs="Times New Roman"/>
          <w:sz w:val="24"/>
          <w:szCs w:val="24"/>
        </w:rPr>
      </w:pPr>
      <w:r w:rsidRPr="00FA3ABF">
        <w:rPr>
          <w:rFonts w:ascii="Times New Roman" w:hAnsi="Times New Roman" w:cs="Times New Roman"/>
          <w:sz w:val="24"/>
          <w:szCs w:val="24"/>
        </w:rPr>
        <w:t>c) Corporate Insolvency Resolution Process (CIRP) and the process of liquidation and resolution</w:t>
      </w:r>
    </w:p>
    <w:p w14:paraId="3595CF07" w14:textId="77777777" w:rsidR="00FA3ABF" w:rsidRPr="00FA3ABF" w:rsidRDefault="00FA3ABF" w:rsidP="00FA3ABF">
      <w:pPr>
        <w:jc w:val="both"/>
        <w:rPr>
          <w:rFonts w:ascii="Times New Roman" w:hAnsi="Times New Roman" w:cs="Times New Roman"/>
          <w:sz w:val="24"/>
          <w:szCs w:val="24"/>
        </w:rPr>
      </w:pPr>
      <w:r w:rsidRPr="00FA3ABF">
        <w:rPr>
          <w:rFonts w:ascii="Times New Roman" w:hAnsi="Times New Roman" w:cs="Times New Roman"/>
          <w:sz w:val="24"/>
          <w:szCs w:val="24"/>
        </w:rPr>
        <w:t>d) Drafting of applications under IBC</w:t>
      </w:r>
    </w:p>
    <w:p w14:paraId="4F3400A8" w14:textId="77777777" w:rsidR="00FA3ABF" w:rsidRPr="00FA3ABF" w:rsidRDefault="00FA3ABF" w:rsidP="00FA3ABF">
      <w:pPr>
        <w:jc w:val="both"/>
        <w:rPr>
          <w:rFonts w:ascii="Times New Roman" w:hAnsi="Times New Roman" w:cs="Times New Roman"/>
          <w:sz w:val="24"/>
          <w:szCs w:val="24"/>
        </w:rPr>
      </w:pPr>
      <w:r w:rsidRPr="00FA3ABF">
        <w:rPr>
          <w:rFonts w:ascii="Times New Roman" w:hAnsi="Times New Roman" w:cs="Times New Roman"/>
          <w:sz w:val="24"/>
          <w:szCs w:val="24"/>
        </w:rPr>
        <w:t>e) Case law and real-world case studies</w:t>
      </w:r>
    </w:p>
    <w:p w14:paraId="190A00F4" w14:textId="77777777" w:rsidR="00FA3ABF" w:rsidRPr="00FA3ABF" w:rsidRDefault="00FA3ABF" w:rsidP="00FA3ABF">
      <w:pPr>
        <w:jc w:val="both"/>
        <w:rPr>
          <w:rFonts w:ascii="Times New Roman" w:hAnsi="Times New Roman" w:cs="Times New Roman"/>
          <w:sz w:val="24"/>
          <w:szCs w:val="24"/>
        </w:rPr>
      </w:pPr>
      <w:r w:rsidRPr="00FA3ABF">
        <w:rPr>
          <w:rFonts w:ascii="Times New Roman" w:hAnsi="Times New Roman" w:cs="Times New Roman"/>
          <w:sz w:val="24"/>
          <w:szCs w:val="24"/>
        </w:rPr>
        <w:t> </w:t>
      </w:r>
    </w:p>
    <w:p w14:paraId="2FD354E7" w14:textId="77777777" w:rsidR="00FA3ABF" w:rsidRPr="00FA3ABF" w:rsidRDefault="00FA3ABF" w:rsidP="00FA3ABF">
      <w:pPr>
        <w:jc w:val="both"/>
        <w:rPr>
          <w:rFonts w:ascii="Times New Roman" w:hAnsi="Times New Roman" w:cs="Times New Roman"/>
          <w:b/>
          <w:bCs/>
          <w:sz w:val="24"/>
          <w:szCs w:val="24"/>
        </w:rPr>
      </w:pPr>
      <w:r w:rsidRPr="00FA3ABF">
        <w:rPr>
          <w:rFonts w:ascii="Times New Roman" w:hAnsi="Times New Roman" w:cs="Times New Roman"/>
          <w:b/>
          <w:bCs/>
          <w:sz w:val="24"/>
          <w:szCs w:val="24"/>
        </w:rPr>
        <w:t> </w:t>
      </w:r>
    </w:p>
    <w:p w14:paraId="596CE79A" w14:textId="77777777" w:rsidR="00FA3ABF" w:rsidRPr="00FA3ABF" w:rsidRDefault="00FA3ABF" w:rsidP="00FA3ABF">
      <w:pPr>
        <w:jc w:val="both"/>
        <w:rPr>
          <w:rFonts w:ascii="Times New Roman" w:hAnsi="Times New Roman" w:cs="Times New Roman"/>
          <w:b/>
          <w:bCs/>
          <w:sz w:val="24"/>
          <w:szCs w:val="24"/>
        </w:rPr>
      </w:pPr>
      <w:r w:rsidRPr="00FA3ABF">
        <w:rPr>
          <w:rFonts w:ascii="Times New Roman" w:hAnsi="Times New Roman" w:cs="Times New Roman"/>
          <w:b/>
          <w:bCs/>
          <w:sz w:val="24"/>
          <w:szCs w:val="24"/>
        </w:rPr>
        <w:t>Registrations Fees</w:t>
      </w:r>
    </w:p>
    <w:p w14:paraId="41FDD5F0" w14:textId="77777777" w:rsidR="00FA3ABF" w:rsidRPr="00FA3ABF" w:rsidRDefault="00FA3ABF" w:rsidP="00FA3ABF">
      <w:pPr>
        <w:jc w:val="both"/>
        <w:rPr>
          <w:rFonts w:ascii="Times New Roman" w:hAnsi="Times New Roman" w:cs="Times New Roman"/>
          <w:sz w:val="24"/>
          <w:szCs w:val="24"/>
        </w:rPr>
      </w:pPr>
      <w:r w:rsidRPr="00FA3ABF">
        <w:rPr>
          <w:rFonts w:ascii="Times New Roman" w:hAnsi="Times New Roman" w:cs="Times New Roman"/>
          <w:sz w:val="24"/>
          <w:szCs w:val="24"/>
        </w:rPr>
        <w:lastRenderedPageBreak/>
        <w:t>Rs. 1770 (including GST), which includes all program materials, access to sessions, networking opportunities, and an enriching learning experience for the participants.</w:t>
      </w:r>
    </w:p>
    <w:p w14:paraId="42052D9B" w14:textId="77777777" w:rsidR="00FA3ABF" w:rsidRPr="00FA3ABF" w:rsidRDefault="00FA3ABF" w:rsidP="00FA3ABF">
      <w:pPr>
        <w:jc w:val="both"/>
        <w:rPr>
          <w:rFonts w:ascii="Times New Roman" w:hAnsi="Times New Roman" w:cs="Times New Roman"/>
          <w:b/>
          <w:bCs/>
          <w:sz w:val="24"/>
          <w:szCs w:val="24"/>
        </w:rPr>
      </w:pPr>
      <w:r w:rsidRPr="00FA3ABF">
        <w:rPr>
          <w:rFonts w:ascii="Times New Roman" w:hAnsi="Times New Roman" w:cs="Times New Roman"/>
          <w:b/>
          <w:bCs/>
          <w:sz w:val="24"/>
          <w:szCs w:val="24"/>
        </w:rPr>
        <w:t>Duration</w:t>
      </w:r>
    </w:p>
    <w:p w14:paraId="5BB36FD8" w14:textId="77777777" w:rsidR="00FA3ABF" w:rsidRPr="00FA3ABF" w:rsidRDefault="00FA3ABF" w:rsidP="00FA3ABF">
      <w:pPr>
        <w:jc w:val="both"/>
        <w:rPr>
          <w:rFonts w:ascii="Times New Roman" w:hAnsi="Times New Roman" w:cs="Times New Roman"/>
          <w:sz w:val="24"/>
          <w:szCs w:val="24"/>
        </w:rPr>
      </w:pPr>
      <w:r w:rsidRPr="00FA3ABF">
        <w:rPr>
          <w:rFonts w:ascii="Segoe UI Symbol" w:hAnsi="Segoe UI Symbol" w:cs="Segoe UI Symbol"/>
          <w:sz w:val="24"/>
          <w:szCs w:val="24"/>
        </w:rPr>
        <w:t>📆</w:t>
      </w:r>
      <w:r w:rsidRPr="00FA3ABF">
        <w:rPr>
          <w:rFonts w:ascii="Times New Roman" w:hAnsi="Times New Roman" w:cs="Times New Roman"/>
          <w:sz w:val="24"/>
          <w:szCs w:val="24"/>
        </w:rPr>
        <w:t xml:space="preserve"> Date:3–5 November 2023</w:t>
      </w:r>
    </w:p>
    <w:p w14:paraId="0DD697D3" w14:textId="77777777" w:rsidR="00FA3ABF" w:rsidRPr="00FA3ABF" w:rsidRDefault="00FA3ABF" w:rsidP="00FA3ABF">
      <w:pPr>
        <w:jc w:val="both"/>
        <w:rPr>
          <w:rFonts w:ascii="Times New Roman" w:hAnsi="Times New Roman" w:cs="Times New Roman"/>
          <w:b/>
          <w:bCs/>
          <w:sz w:val="24"/>
          <w:szCs w:val="24"/>
        </w:rPr>
      </w:pPr>
      <w:r w:rsidRPr="00FA3ABF">
        <w:rPr>
          <w:rFonts w:ascii="Times New Roman" w:hAnsi="Times New Roman" w:cs="Times New Roman"/>
          <w:b/>
          <w:bCs/>
          <w:sz w:val="24"/>
          <w:szCs w:val="24"/>
        </w:rPr>
        <w:t>Timings</w:t>
      </w:r>
    </w:p>
    <w:p w14:paraId="7C8B31C5" w14:textId="77777777" w:rsidR="00FA3ABF" w:rsidRPr="00FA3ABF" w:rsidRDefault="00FA3ABF" w:rsidP="00FA3ABF">
      <w:pPr>
        <w:jc w:val="both"/>
        <w:rPr>
          <w:rFonts w:ascii="Times New Roman" w:hAnsi="Times New Roman" w:cs="Times New Roman"/>
          <w:sz w:val="24"/>
          <w:szCs w:val="24"/>
        </w:rPr>
      </w:pPr>
      <w:bookmarkStart w:id="0" w:name="_GoBack"/>
      <w:r w:rsidRPr="00FA3ABF">
        <w:rPr>
          <w:rFonts w:ascii="Times New Roman" w:hAnsi="Times New Roman" w:cs="Times New Roman"/>
          <w:sz w:val="24"/>
          <w:szCs w:val="24"/>
        </w:rPr>
        <w:t>Day 1: 4:00 PM–8:30 PM</w:t>
      </w:r>
    </w:p>
    <w:p w14:paraId="030154A5" w14:textId="77777777" w:rsidR="00FA3ABF" w:rsidRPr="00FA3ABF" w:rsidRDefault="00FA3ABF" w:rsidP="00FA3ABF">
      <w:pPr>
        <w:jc w:val="both"/>
        <w:rPr>
          <w:rFonts w:ascii="Times New Roman" w:hAnsi="Times New Roman" w:cs="Times New Roman"/>
          <w:sz w:val="24"/>
          <w:szCs w:val="24"/>
        </w:rPr>
      </w:pPr>
      <w:r w:rsidRPr="00FA3ABF">
        <w:rPr>
          <w:rFonts w:ascii="Times New Roman" w:hAnsi="Times New Roman" w:cs="Times New Roman"/>
          <w:sz w:val="24"/>
          <w:szCs w:val="24"/>
        </w:rPr>
        <w:t>Day 2: 10:00 AM – 8:30 PM</w:t>
      </w:r>
    </w:p>
    <w:p w14:paraId="6518FE01" w14:textId="77777777" w:rsidR="00FA3ABF" w:rsidRPr="00FA3ABF" w:rsidRDefault="00FA3ABF" w:rsidP="00FA3ABF">
      <w:pPr>
        <w:jc w:val="both"/>
        <w:rPr>
          <w:rFonts w:ascii="Times New Roman" w:hAnsi="Times New Roman" w:cs="Times New Roman"/>
          <w:sz w:val="24"/>
          <w:szCs w:val="24"/>
        </w:rPr>
      </w:pPr>
      <w:r w:rsidRPr="00FA3ABF">
        <w:rPr>
          <w:rFonts w:ascii="Times New Roman" w:hAnsi="Times New Roman" w:cs="Times New Roman"/>
          <w:sz w:val="24"/>
          <w:szCs w:val="24"/>
        </w:rPr>
        <w:t>Day 3: 10:00 AM–6:30 PM</w:t>
      </w:r>
    </w:p>
    <w:bookmarkEnd w:id="0"/>
    <w:p w14:paraId="0AD551D2" w14:textId="77777777" w:rsidR="00FA3ABF" w:rsidRPr="00FA3ABF" w:rsidRDefault="00FA3ABF" w:rsidP="00FA3ABF">
      <w:pPr>
        <w:jc w:val="both"/>
        <w:rPr>
          <w:rFonts w:ascii="Times New Roman" w:hAnsi="Times New Roman" w:cs="Times New Roman"/>
          <w:b/>
          <w:bCs/>
          <w:sz w:val="24"/>
          <w:szCs w:val="24"/>
        </w:rPr>
      </w:pPr>
      <w:r w:rsidRPr="00FA3ABF">
        <w:rPr>
          <w:rFonts w:ascii="Times New Roman" w:hAnsi="Times New Roman" w:cs="Times New Roman"/>
          <w:b/>
          <w:bCs/>
          <w:sz w:val="24"/>
          <w:szCs w:val="24"/>
        </w:rPr>
        <w:t>Last Date of Registration</w:t>
      </w:r>
    </w:p>
    <w:p w14:paraId="34B0AD85" w14:textId="77777777" w:rsidR="00FA3ABF" w:rsidRPr="00FA3ABF" w:rsidRDefault="00FA3ABF" w:rsidP="00FA3ABF">
      <w:pPr>
        <w:jc w:val="both"/>
        <w:rPr>
          <w:rFonts w:ascii="Times New Roman" w:hAnsi="Times New Roman" w:cs="Times New Roman"/>
          <w:sz w:val="24"/>
          <w:szCs w:val="24"/>
        </w:rPr>
      </w:pPr>
      <w:r w:rsidRPr="00FA3ABF">
        <w:rPr>
          <w:rFonts w:ascii="Times New Roman" w:hAnsi="Times New Roman" w:cs="Times New Roman"/>
          <w:sz w:val="24"/>
          <w:szCs w:val="24"/>
        </w:rPr>
        <w:t>30th October 2023</w:t>
      </w:r>
    </w:p>
    <w:p w14:paraId="78FDA50C" w14:textId="77777777" w:rsidR="00FA3ABF" w:rsidRPr="00FA3ABF" w:rsidRDefault="00FA3ABF" w:rsidP="00FA3ABF">
      <w:pPr>
        <w:jc w:val="both"/>
        <w:rPr>
          <w:rFonts w:ascii="Times New Roman" w:hAnsi="Times New Roman" w:cs="Times New Roman"/>
          <w:b/>
          <w:bCs/>
          <w:sz w:val="24"/>
          <w:szCs w:val="24"/>
        </w:rPr>
      </w:pPr>
      <w:r w:rsidRPr="00FA3ABF">
        <w:rPr>
          <w:rFonts w:ascii="Times New Roman" w:hAnsi="Times New Roman" w:cs="Times New Roman"/>
          <w:b/>
          <w:bCs/>
          <w:sz w:val="24"/>
          <w:szCs w:val="24"/>
        </w:rPr>
        <w:t>Registration Procedure</w:t>
      </w:r>
    </w:p>
    <w:p w14:paraId="35B1C67B" w14:textId="77777777" w:rsidR="00FA3ABF" w:rsidRPr="00FA3ABF" w:rsidRDefault="00FA3ABF" w:rsidP="00FA3ABF">
      <w:pPr>
        <w:jc w:val="both"/>
        <w:rPr>
          <w:rFonts w:ascii="Times New Roman" w:hAnsi="Times New Roman" w:cs="Times New Roman"/>
          <w:sz w:val="24"/>
          <w:szCs w:val="24"/>
        </w:rPr>
      </w:pPr>
      <w:r w:rsidRPr="00FA3ABF">
        <w:rPr>
          <w:rFonts w:ascii="Times New Roman" w:hAnsi="Times New Roman" w:cs="Times New Roman"/>
          <w:sz w:val="24"/>
          <w:szCs w:val="24"/>
        </w:rPr>
        <w:t>To secure your seat at this informative boot camp, please register through the online registration portal linked here:</w:t>
      </w:r>
    </w:p>
    <w:p w14:paraId="00181FC0" w14:textId="77777777" w:rsidR="00FA3ABF" w:rsidRPr="00FA3ABF" w:rsidRDefault="00C303E1" w:rsidP="00FA3ABF">
      <w:pPr>
        <w:jc w:val="both"/>
        <w:rPr>
          <w:rFonts w:ascii="Times New Roman" w:hAnsi="Times New Roman" w:cs="Times New Roman"/>
          <w:sz w:val="24"/>
          <w:szCs w:val="24"/>
        </w:rPr>
      </w:pPr>
      <w:hyperlink r:id="rId7" w:history="1">
        <w:r w:rsidR="00FA3ABF" w:rsidRPr="00FA3ABF">
          <w:rPr>
            <w:rStyle w:val="Hyperlink"/>
            <w:rFonts w:ascii="Times New Roman" w:hAnsi="Times New Roman" w:cs="Times New Roman"/>
            <w:sz w:val="24"/>
            <w:szCs w:val="24"/>
          </w:rPr>
          <w:t>https://linktr.ee/IPC_SoL_BU.</w:t>
        </w:r>
      </w:hyperlink>
    </w:p>
    <w:p w14:paraId="3886ABAB" w14:textId="77777777" w:rsidR="00FA3ABF" w:rsidRPr="00FA3ABF" w:rsidRDefault="00FA3ABF" w:rsidP="00FA3ABF">
      <w:pPr>
        <w:jc w:val="both"/>
        <w:rPr>
          <w:rFonts w:ascii="Times New Roman" w:hAnsi="Times New Roman" w:cs="Times New Roman"/>
          <w:sz w:val="24"/>
          <w:szCs w:val="24"/>
        </w:rPr>
      </w:pPr>
      <w:r w:rsidRPr="00FA3ABF">
        <w:rPr>
          <w:rFonts w:ascii="Times New Roman" w:hAnsi="Times New Roman" w:cs="Times New Roman"/>
          <w:sz w:val="24"/>
          <w:szCs w:val="24"/>
        </w:rPr>
        <w:t>Early registration is encouraged, as seats are limited and will be allocated on a first-come, first-served basis.</w:t>
      </w:r>
    </w:p>
    <w:p w14:paraId="21748B54" w14:textId="77777777" w:rsidR="00FA3ABF" w:rsidRPr="00FA3ABF" w:rsidRDefault="00FA3ABF" w:rsidP="00FA3ABF">
      <w:pPr>
        <w:jc w:val="both"/>
        <w:rPr>
          <w:rFonts w:ascii="Times New Roman" w:hAnsi="Times New Roman" w:cs="Times New Roman"/>
          <w:sz w:val="24"/>
          <w:szCs w:val="24"/>
        </w:rPr>
      </w:pPr>
      <w:r w:rsidRPr="00FA3ABF">
        <w:rPr>
          <w:rFonts w:ascii="Times New Roman" w:hAnsi="Times New Roman" w:cs="Times New Roman"/>
          <w:sz w:val="24"/>
          <w:szCs w:val="24"/>
        </w:rPr>
        <w:t xml:space="preserve">For more information, join our WhatsApp group: </w:t>
      </w:r>
      <w:hyperlink r:id="rId8" w:history="1">
        <w:r w:rsidRPr="00FA3ABF">
          <w:rPr>
            <w:rStyle w:val="Hyperlink"/>
            <w:rFonts w:ascii="Times New Roman" w:hAnsi="Times New Roman" w:cs="Times New Roman"/>
            <w:sz w:val="24"/>
            <w:szCs w:val="24"/>
          </w:rPr>
          <w:t>https://chat.whatsapp.com/IWnaQfCxOuQE0UbPAR3IFo.</w:t>
        </w:r>
      </w:hyperlink>
    </w:p>
    <w:p w14:paraId="0F11CC37" w14:textId="77777777" w:rsidR="00FA3ABF" w:rsidRPr="00FA3ABF" w:rsidRDefault="00FA3ABF" w:rsidP="00FA3ABF">
      <w:pPr>
        <w:jc w:val="both"/>
        <w:rPr>
          <w:rFonts w:ascii="Times New Roman" w:hAnsi="Times New Roman" w:cs="Times New Roman"/>
          <w:sz w:val="24"/>
          <w:szCs w:val="24"/>
        </w:rPr>
      </w:pPr>
      <w:r w:rsidRPr="00FA3ABF">
        <w:rPr>
          <w:rFonts w:ascii="Times New Roman" w:hAnsi="Times New Roman" w:cs="Times New Roman"/>
          <w:b/>
          <w:bCs/>
          <w:sz w:val="24"/>
          <w:szCs w:val="24"/>
        </w:rPr>
        <w:t>Stay connected with us through:</w:t>
      </w:r>
    </w:p>
    <w:p w14:paraId="38D42463" w14:textId="77777777" w:rsidR="00FA3ABF" w:rsidRPr="00FA3ABF" w:rsidRDefault="00FA3ABF" w:rsidP="00FA3ABF">
      <w:pPr>
        <w:jc w:val="both"/>
        <w:rPr>
          <w:rFonts w:ascii="Times New Roman" w:hAnsi="Times New Roman" w:cs="Times New Roman"/>
          <w:sz w:val="24"/>
          <w:szCs w:val="24"/>
        </w:rPr>
      </w:pPr>
      <w:r w:rsidRPr="00FA3ABF">
        <w:rPr>
          <w:rFonts w:ascii="Times New Roman" w:hAnsi="Times New Roman" w:cs="Times New Roman"/>
          <w:sz w:val="24"/>
          <w:szCs w:val="24"/>
        </w:rPr>
        <w:t xml:space="preserve">LinkedIn: </w:t>
      </w:r>
      <w:hyperlink r:id="rId9" w:history="1">
        <w:r w:rsidRPr="00FA3ABF">
          <w:rPr>
            <w:rStyle w:val="Hyperlink"/>
            <w:rFonts w:ascii="Times New Roman" w:hAnsi="Times New Roman" w:cs="Times New Roman"/>
            <w:sz w:val="24"/>
            <w:szCs w:val="24"/>
          </w:rPr>
          <w:t>https://www.linkedin.com/company/the-internship-placement-committee-school-of-law/</w:t>
        </w:r>
      </w:hyperlink>
    </w:p>
    <w:p w14:paraId="3D84AB9A" w14:textId="77777777" w:rsidR="00FA3ABF" w:rsidRPr="00FA3ABF" w:rsidRDefault="00FA3ABF" w:rsidP="00FA3ABF">
      <w:pPr>
        <w:jc w:val="both"/>
        <w:rPr>
          <w:rFonts w:ascii="Times New Roman" w:hAnsi="Times New Roman" w:cs="Times New Roman"/>
          <w:sz w:val="24"/>
          <w:szCs w:val="24"/>
        </w:rPr>
      </w:pPr>
      <w:r w:rsidRPr="00FA3ABF">
        <w:rPr>
          <w:rFonts w:ascii="Times New Roman" w:hAnsi="Times New Roman" w:cs="Times New Roman"/>
          <w:sz w:val="24"/>
          <w:szCs w:val="24"/>
        </w:rPr>
        <w:t>Instagram:  </w:t>
      </w:r>
      <w:hyperlink r:id="rId10" w:history="1">
        <w:r w:rsidRPr="00FA3ABF">
          <w:rPr>
            <w:rStyle w:val="Hyperlink"/>
            <w:rFonts w:ascii="Times New Roman" w:hAnsi="Times New Roman" w:cs="Times New Roman"/>
            <w:sz w:val="24"/>
            <w:szCs w:val="24"/>
          </w:rPr>
          <w:t>https://instagram.com/bu.ipc?igshid=MzRlODBiNWFlZA</w:t>
        </w:r>
      </w:hyperlink>
      <w:r w:rsidRPr="00FA3ABF">
        <w:rPr>
          <w:rFonts w:ascii="Times New Roman" w:hAnsi="Times New Roman" w:cs="Times New Roman"/>
          <w:sz w:val="24"/>
          <w:szCs w:val="24"/>
        </w:rPr>
        <w:t>==</w:t>
      </w:r>
    </w:p>
    <w:p w14:paraId="25B81148" w14:textId="77777777" w:rsidR="00FA3ABF" w:rsidRPr="00FA3ABF" w:rsidRDefault="00FA3ABF" w:rsidP="00FA3ABF">
      <w:pPr>
        <w:jc w:val="both"/>
        <w:rPr>
          <w:rFonts w:ascii="Times New Roman" w:hAnsi="Times New Roman" w:cs="Times New Roman"/>
          <w:sz w:val="24"/>
          <w:szCs w:val="24"/>
        </w:rPr>
      </w:pPr>
      <w:r w:rsidRPr="00FA3ABF">
        <w:rPr>
          <w:rFonts w:ascii="Times New Roman" w:hAnsi="Times New Roman" w:cs="Times New Roman"/>
          <w:sz w:val="24"/>
          <w:szCs w:val="24"/>
        </w:rPr>
        <w:t>          </w:t>
      </w:r>
    </w:p>
    <w:p w14:paraId="217BC4EF" w14:textId="77777777" w:rsidR="00FA3ABF" w:rsidRPr="00FA3ABF" w:rsidRDefault="00FA3ABF" w:rsidP="00FA3ABF">
      <w:pPr>
        <w:jc w:val="both"/>
        <w:rPr>
          <w:rFonts w:ascii="Times New Roman" w:hAnsi="Times New Roman" w:cs="Times New Roman"/>
          <w:sz w:val="24"/>
          <w:szCs w:val="24"/>
        </w:rPr>
      </w:pPr>
      <w:r w:rsidRPr="00FA3ABF">
        <w:rPr>
          <w:rFonts w:ascii="Times New Roman" w:hAnsi="Times New Roman" w:cs="Times New Roman"/>
          <w:b/>
          <w:bCs/>
          <w:sz w:val="24"/>
          <w:szCs w:val="24"/>
        </w:rPr>
        <w:t>Contact Details</w:t>
      </w:r>
    </w:p>
    <w:p w14:paraId="243ECD22" w14:textId="77777777" w:rsidR="00FA3ABF" w:rsidRPr="00FA3ABF" w:rsidRDefault="00FA3ABF" w:rsidP="00FA3ABF">
      <w:pPr>
        <w:jc w:val="both"/>
        <w:rPr>
          <w:rFonts w:ascii="Times New Roman" w:hAnsi="Times New Roman" w:cs="Times New Roman"/>
          <w:sz w:val="24"/>
          <w:szCs w:val="24"/>
        </w:rPr>
      </w:pPr>
      <w:r w:rsidRPr="00FA3ABF">
        <w:rPr>
          <w:rFonts w:ascii="Segoe UI Symbol" w:hAnsi="Segoe UI Symbol" w:cs="Segoe UI Symbol"/>
          <w:sz w:val="24"/>
          <w:szCs w:val="24"/>
        </w:rPr>
        <w:t>👤</w:t>
      </w:r>
      <w:r w:rsidRPr="00FA3ABF">
        <w:rPr>
          <w:rFonts w:ascii="Times New Roman" w:hAnsi="Times New Roman" w:cs="Times New Roman"/>
          <w:sz w:val="24"/>
          <w:szCs w:val="24"/>
        </w:rPr>
        <w:t xml:space="preserve"> Udit Gupta(Convener):- +91 9461133367</w:t>
      </w:r>
    </w:p>
    <w:p w14:paraId="18504FB2" w14:textId="77777777" w:rsidR="00FA3ABF" w:rsidRPr="00FA3ABF" w:rsidRDefault="00FA3ABF" w:rsidP="00FA3ABF">
      <w:pPr>
        <w:jc w:val="both"/>
        <w:rPr>
          <w:rFonts w:ascii="Times New Roman" w:hAnsi="Times New Roman" w:cs="Times New Roman"/>
          <w:sz w:val="24"/>
          <w:szCs w:val="24"/>
        </w:rPr>
      </w:pPr>
      <w:r w:rsidRPr="00FA3ABF">
        <w:rPr>
          <w:rFonts w:ascii="Segoe UI Symbol" w:hAnsi="Segoe UI Symbol" w:cs="Segoe UI Symbol"/>
          <w:sz w:val="24"/>
          <w:szCs w:val="24"/>
        </w:rPr>
        <w:t>👤</w:t>
      </w:r>
      <w:r w:rsidRPr="00FA3ABF">
        <w:rPr>
          <w:rFonts w:ascii="Times New Roman" w:hAnsi="Times New Roman" w:cs="Times New Roman"/>
          <w:sz w:val="24"/>
          <w:szCs w:val="24"/>
        </w:rPr>
        <w:t xml:space="preserve"> Naveen Sharma(co-convener):- +91 7611116951</w:t>
      </w:r>
    </w:p>
    <w:p w14:paraId="5C0E17EF" w14:textId="77777777" w:rsidR="00FA3ABF" w:rsidRPr="00FA3ABF" w:rsidRDefault="00FA3ABF" w:rsidP="00FA3ABF">
      <w:pPr>
        <w:jc w:val="both"/>
        <w:rPr>
          <w:rFonts w:ascii="Times New Roman" w:hAnsi="Times New Roman" w:cs="Times New Roman"/>
          <w:sz w:val="24"/>
          <w:szCs w:val="24"/>
        </w:rPr>
      </w:pPr>
      <w:r w:rsidRPr="00FA3ABF">
        <w:rPr>
          <w:rFonts w:ascii="Segoe UI Symbol" w:hAnsi="Segoe UI Symbol" w:cs="Segoe UI Symbol"/>
          <w:sz w:val="24"/>
          <w:szCs w:val="24"/>
        </w:rPr>
        <w:t>👤</w:t>
      </w:r>
      <w:r w:rsidRPr="00FA3ABF">
        <w:rPr>
          <w:rFonts w:ascii="Times New Roman" w:hAnsi="Times New Roman" w:cs="Times New Roman"/>
          <w:sz w:val="24"/>
          <w:szCs w:val="24"/>
        </w:rPr>
        <w:t xml:space="preserve"> Samarth Jhunjhunwala (Co-Convener) - +91 6393259200</w:t>
      </w:r>
    </w:p>
    <w:p w14:paraId="23B9157A" w14:textId="77777777" w:rsidR="00FA3ABF" w:rsidRPr="00FA3ABF" w:rsidRDefault="00FA3ABF" w:rsidP="00FA3ABF">
      <w:pPr>
        <w:jc w:val="both"/>
        <w:rPr>
          <w:rFonts w:ascii="Times New Roman" w:hAnsi="Times New Roman" w:cs="Times New Roman"/>
          <w:sz w:val="24"/>
          <w:szCs w:val="24"/>
        </w:rPr>
      </w:pPr>
      <w:r w:rsidRPr="00FA3ABF">
        <w:rPr>
          <w:rFonts w:ascii="Segoe UI Symbol" w:hAnsi="Segoe UI Symbol" w:cs="Segoe UI Symbol"/>
          <w:sz w:val="24"/>
          <w:szCs w:val="24"/>
        </w:rPr>
        <w:t>👤</w:t>
      </w:r>
      <w:r w:rsidRPr="00FA3ABF">
        <w:rPr>
          <w:rFonts w:ascii="Times New Roman" w:hAnsi="Times New Roman" w:cs="Times New Roman"/>
          <w:sz w:val="24"/>
          <w:szCs w:val="24"/>
        </w:rPr>
        <w:t xml:space="preserve"> Harsh Mishra (In-charge) - +91 9589801788</w:t>
      </w:r>
    </w:p>
    <w:p w14:paraId="0E79A125" w14:textId="77777777" w:rsidR="00FA3ABF" w:rsidRPr="00FA3ABF" w:rsidRDefault="00FA3ABF" w:rsidP="00FA3ABF">
      <w:pPr>
        <w:jc w:val="both"/>
        <w:rPr>
          <w:rFonts w:ascii="Times New Roman" w:hAnsi="Times New Roman" w:cs="Times New Roman"/>
          <w:sz w:val="24"/>
          <w:szCs w:val="24"/>
        </w:rPr>
      </w:pPr>
      <w:r w:rsidRPr="00FA3ABF">
        <w:rPr>
          <w:rFonts w:ascii="Times New Roman" w:hAnsi="Times New Roman" w:cs="Times New Roman"/>
          <w:sz w:val="24"/>
          <w:szCs w:val="24"/>
        </w:rPr>
        <w:t> </w:t>
      </w:r>
    </w:p>
    <w:p w14:paraId="3B88535F" w14:textId="77777777" w:rsidR="005E17FC" w:rsidRPr="004E3350" w:rsidRDefault="005E17FC" w:rsidP="004E3350">
      <w:pPr>
        <w:jc w:val="both"/>
        <w:rPr>
          <w:rFonts w:ascii="Times New Roman" w:hAnsi="Times New Roman" w:cs="Times New Roman"/>
          <w:sz w:val="24"/>
          <w:szCs w:val="24"/>
        </w:rPr>
      </w:pPr>
    </w:p>
    <w:sectPr w:rsidR="005E17FC" w:rsidRPr="004E3350" w:rsidSect="004814A4">
      <w:type w:val="continuous"/>
      <w:pgSz w:w="12240" w:h="20160" w:code="5"/>
      <w:pgMar w:top="1354" w:right="1296" w:bottom="1240" w:left="1296"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19D6D2" w14:textId="77777777" w:rsidR="00A32F1B" w:rsidRDefault="00A32F1B" w:rsidP="004E3350">
      <w:pPr>
        <w:spacing w:after="0" w:line="240" w:lineRule="auto"/>
      </w:pPr>
      <w:r>
        <w:separator/>
      </w:r>
    </w:p>
  </w:endnote>
  <w:endnote w:type="continuationSeparator" w:id="0">
    <w:p w14:paraId="3F7BBE44" w14:textId="77777777" w:rsidR="00A32F1B" w:rsidRDefault="00A32F1B" w:rsidP="004E3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FA317" w14:textId="77777777" w:rsidR="00A32F1B" w:rsidRDefault="00A32F1B" w:rsidP="004E3350">
      <w:pPr>
        <w:spacing w:after="0" w:line="240" w:lineRule="auto"/>
      </w:pPr>
      <w:r>
        <w:separator/>
      </w:r>
    </w:p>
  </w:footnote>
  <w:footnote w:type="continuationSeparator" w:id="0">
    <w:p w14:paraId="0E536CA5" w14:textId="77777777" w:rsidR="00A32F1B" w:rsidRDefault="00A32F1B" w:rsidP="004E33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7021A"/>
    <w:multiLevelType w:val="multilevel"/>
    <w:tmpl w:val="AF8C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9975E2"/>
    <w:multiLevelType w:val="multilevel"/>
    <w:tmpl w:val="5B62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29C"/>
    <w:rsid w:val="00150253"/>
    <w:rsid w:val="00290A4A"/>
    <w:rsid w:val="003615FB"/>
    <w:rsid w:val="003B629C"/>
    <w:rsid w:val="004814A4"/>
    <w:rsid w:val="004E3350"/>
    <w:rsid w:val="004F64DB"/>
    <w:rsid w:val="005E17FC"/>
    <w:rsid w:val="0067768A"/>
    <w:rsid w:val="00787461"/>
    <w:rsid w:val="007D131C"/>
    <w:rsid w:val="00A257A7"/>
    <w:rsid w:val="00A32F1B"/>
    <w:rsid w:val="00A4260A"/>
    <w:rsid w:val="00C303E1"/>
    <w:rsid w:val="00CD5A1D"/>
    <w:rsid w:val="00DE59A2"/>
    <w:rsid w:val="00F8279A"/>
    <w:rsid w:val="00FA3ABF"/>
    <w:rsid w:val="00FE459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A85B5"/>
  <w15:chartTrackingRefBased/>
  <w15:docId w15:val="{1CB946C5-12E7-4696-8A68-87CDD87D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E17FC"/>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17FC"/>
    <w:rPr>
      <w:rFonts w:ascii="Times New Roman" w:eastAsia="Times New Roman" w:hAnsi="Times New Roman" w:cs="Times New Roman"/>
      <w:b/>
      <w:bCs/>
      <w:kern w:val="0"/>
      <w:sz w:val="36"/>
      <w:szCs w:val="36"/>
      <w14:ligatures w14:val="none"/>
    </w:rPr>
  </w:style>
  <w:style w:type="character" w:styleId="Strong">
    <w:name w:val="Strong"/>
    <w:basedOn w:val="DefaultParagraphFont"/>
    <w:uiPriority w:val="22"/>
    <w:qFormat/>
    <w:rsid w:val="005E17FC"/>
    <w:rPr>
      <w:b/>
      <w:bCs/>
    </w:rPr>
  </w:style>
  <w:style w:type="paragraph" w:styleId="NormalWeb">
    <w:name w:val="Normal (Web)"/>
    <w:basedOn w:val="Normal"/>
    <w:uiPriority w:val="99"/>
    <w:semiHidden/>
    <w:unhideWhenUsed/>
    <w:rsid w:val="005E17F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4E3350"/>
    <w:rPr>
      <w:color w:val="0563C1" w:themeColor="hyperlink"/>
      <w:u w:val="single"/>
    </w:rPr>
  </w:style>
  <w:style w:type="character" w:customStyle="1" w:styleId="UnresolvedMention">
    <w:name w:val="Unresolved Mention"/>
    <w:basedOn w:val="DefaultParagraphFont"/>
    <w:uiPriority w:val="99"/>
    <w:semiHidden/>
    <w:unhideWhenUsed/>
    <w:rsid w:val="004E3350"/>
    <w:rPr>
      <w:color w:val="605E5C"/>
      <w:shd w:val="clear" w:color="auto" w:fill="E1DFDD"/>
    </w:rPr>
  </w:style>
  <w:style w:type="paragraph" w:styleId="Header">
    <w:name w:val="header"/>
    <w:basedOn w:val="Normal"/>
    <w:link w:val="HeaderChar"/>
    <w:uiPriority w:val="99"/>
    <w:unhideWhenUsed/>
    <w:rsid w:val="004E33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350"/>
  </w:style>
  <w:style w:type="paragraph" w:styleId="Footer">
    <w:name w:val="footer"/>
    <w:basedOn w:val="Normal"/>
    <w:link w:val="FooterChar"/>
    <w:uiPriority w:val="99"/>
    <w:unhideWhenUsed/>
    <w:rsid w:val="004E33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350"/>
  </w:style>
  <w:style w:type="character" w:styleId="FollowedHyperlink">
    <w:name w:val="FollowedHyperlink"/>
    <w:basedOn w:val="DefaultParagraphFont"/>
    <w:uiPriority w:val="99"/>
    <w:semiHidden/>
    <w:unhideWhenUsed/>
    <w:rsid w:val="001502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21687">
      <w:bodyDiv w:val="1"/>
      <w:marLeft w:val="0"/>
      <w:marRight w:val="0"/>
      <w:marTop w:val="0"/>
      <w:marBottom w:val="0"/>
      <w:divBdr>
        <w:top w:val="none" w:sz="0" w:space="0" w:color="auto"/>
        <w:left w:val="none" w:sz="0" w:space="0" w:color="auto"/>
        <w:bottom w:val="none" w:sz="0" w:space="0" w:color="auto"/>
        <w:right w:val="none" w:sz="0" w:space="0" w:color="auto"/>
      </w:divBdr>
    </w:div>
    <w:div w:id="524754936">
      <w:bodyDiv w:val="1"/>
      <w:marLeft w:val="0"/>
      <w:marRight w:val="0"/>
      <w:marTop w:val="0"/>
      <w:marBottom w:val="0"/>
      <w:divBdr>
        <w:top w:val="none" w:sz="0" w:space="0" w:color="auto"/>
        <w:left w:val="none" w:sz="0" w:space="0" w:color="auto"/>
        <w:bottom w:val="none" w:sz="0" w:space="0" w:color="auto"/>
        <w:right w:val="none" w:sz="0" w:space="0" w:color="auto"/>
      </w:divBdr>
    </w:div>
    <w:div w:id="644967581">
      <w:bodyDiv w:val="1"/>
      <w:marLeft w:val="0"/>
      <w:marRight w:val="0"/>
      <w:marTop w:val="0"/>
      <w:marBottom w:val="0"/>
      <w:divBdr>
        <w:top w:val="none" w:sz="0" w:space="0" w:color="auto"/>
        <w:left w:val="none" w:sz="0" w:space="0" w:color="auto"/>
        <w:bottom w:val="none" w:sz="0" w:space="0" w:color="auto"/>
        <w:right w:val="none" w:sz="0" w:space="0" w:color="auto"/>
      </w:divBdr>
    </w:div>
    <w:div w:id="891694961">
      <w:bodyDiv w:val="1"/>
      <w:marLeft w:val="0"/>
      <w:marRight w:val="0"/>
      <w:marTop w:val="0"/>
      <w:marBottom w:val="0"/>
      <w:divBdr>
        <w:top w:val="none" w:sz="0" w:space="0" w:color="auto"/>
        <w:left w:val="none" w:sz="0" w:space="0" w:color="auto"/>
        <w:bottom w:val="none" w:sz="0" w:space="0" w:color="auto"/>
        <w:right w:val="none" w:sz="0" w:space="0" w:color="auto"/>
      </w:divBdr>
    </w:div>
    <w:div w:id="972908523">
      <w:bodyDiv w:val="1"/>
      <w:marLeft w:val="0"/>
      <w:marRight w:val="0"/>
      <w:marTop w:val="0"/>
      <w:marBottom w:val="0"/>
      <w:divBdr>
        <w:top w:val="none" w:sz="0" w:space="0" w:color="auto"/>
        <w:left w:val="none" w:sz="0" w:space="0" w:color="auto"/>
        <w:bottom w:val="none" w:sz="0" w:space="0" w:color="auto"/>
        <w:right w:val="none" w:sz="0" w:space="0" w:color="auto"/>
      </w:divBdr>
    </w:div>
    <w:div w:id="1039086406">
      <w:bodyDiv w:val="1"/>
      <w:marLeft w:val="0"/>
      <w:marRight w:val="0"/>
      <w:marTop w:val="0"/>
      <w:marBottom w:val="0"/>
      <w:divBdr>
        <w:top w:val="none" w:sz="0" w:space="0" w:color="auto"/>
        <w:left w:val="none" w:sz="0" w:space="0" w:color="auto"/>
        <w:bottom w:val="none" w:sz="0" w:space="0" w:color="auto"/>
        <w:right w:val="none" w:sz="0" w:space="0" w:color="auto"/>
      </w:divBdr>
    </w:div>
    <w:div w:id="149070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t.whatsapp.com/IWnaQfCxOuQE0UbPAR3IFo" TargetMode="External"/><Relationship Id="rId3" Type="http://schemas.openxmlformats.org/officeDocument/2006/relationships/settings" Target="settings.xml"/><Relationship Id="rId7" Type="http://schemas.openxmlformats.org/officeDocument/2006/relationships/hyperlink" Target="https://linktr.ee/IPC_SoL_BU.%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instagram.com/bu.ipc?igshid=MzRlODBiNWFlZA" TargetMode="External"/><Relationship Id="rId4" Type="http://schemas.openxmlformats.org/officeDocument/2006/relationships/webSettings" Target="webSettings.xml"/><Relationship Id="rId9" Type="http://schemas.openxmlformats.org/officeDocument/2006/relationships/hyperlink" Target="https://www.linkedin.com/company/the-internship-placement-committee-school-of-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2</Pages>
  <Words>539</Words>
  <Characters>3338</Characters>
  <Application>Microsoft Office Word</Application>
  <DocSecurity>0</DocSecurity>
  <Lines>77</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manav garg</dc:creator>
  <cp:keywords/>
  <dc:description/>
  <cp:lastModifiedBy>Microsoft account</cp:lastModifiedBy>
  <cp:revision>8</cp:revision>
  <dcterms:created xsi:type="dcterms:W3CDTF">2023-10-21T18:46:00Z</dcterms:created>
  <dcterms:modified xsi:type="dcterms:W3CDTF">2023-10-22T11:40:00Z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002c8c3a0d5eb65acba880012b31ade1d18f1b504cb568d414728e520454ecfc</vt:lpwstr>
  </property>
</Properties>
</file>